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C4682" w14:textId="77777777" w:rsidR="001705E6" w:rsidRDefault="001705E6" w:rsidP="001705E6">
      <w:pPr>
        <w:pStyle w:val="Header"/>
        <w:jc w:val="center"/>
        <w:rPr>
          <w:b/>
          <w:i/>
          <w:sz w:val="38"/>
        </w:rPr>
      </w:pPr>
      <w:r>
        <w:rPr>
          <w:b/>
          <w:i/>
          <w:sz w:val="38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>
            <w:rPr>
              <w:b/>
              <w:i/>
              <w:sz w:val="38"/>
            </w:rPr>
            <w:t>Texas</w:t>
          </w:r>
        </w:smartTag>
      </w:smartTag>
    </w:p>
    <w:p w14:paraId="0519DF8B" w14:textId="77777777" w:rsidR="001705E6" w:rsidRDefault="001705E6" w:rsidP="001705E6">
      <w:pPr>
        <w:pStyle w:val="Header"/>
        <w:tabs>
          <w:tab w:val="clear" w:pos="4320"/>
          <w:tab w:val="left" w:pos="1800"/>
          <w:tab w:val="left" w:pos="6840"/>
        </w:tabs>
        <w:spacing w:before="120" w:after="120"/>
        <w:rPr>
          <w:b/>
          <w:sz w:val="12"/>
        </w:rPr>
      </w:pPr>
      <w:r>
        <w:rPr>
          <w:b/>
          <w:sz w:val="12"/>
        </w:rPr>
        <w:tab/>
      </w:r>
      <w:r>
        <w:rPr>
          <w:b/>
          <w:sz w:val="12"/>
          <w:u w:val="single"/>
        </w:rPr>
        <w:tab/>
      </w:r>
    </w:p>
    <w:p w14:paraId="415A92E3" w14:textId="4CA183C7" w:rsidR="00F0102E" w:rsidRPr="00EB568C" w:rsidRDefault="001705E6" w:rsidP="001705E6">
      <w:pPr>
        <w:jc w:val="center"/>
        <w:rPr>
          <w:b/>
          <w:sz w:val="36"/>
          <w:szCs w:val="36"/>
        </w:rPr>
      </w:pPr>
      <w:r>
        <w:rPr>
          <w:b/>
          <w:sz w:val="38"/>
        </w:rPr>
        <w:t>Memorandum</w:t>
      </w:r>
    </w:p>
    <w:p w14:paraId="4AC1DD24" w14:textId="77777777" w:rsidR="00F0102E" w:rsidRDefault="00F0102E">
      <w:pPr>
        <w:rPr>
          <w:sz w:val="24"/>
        </w:rPr>
      </w:pPr>
    </w:p>
    <w:p w14:paraId="0A4D7D48" w14:textId="77777777" w:rsidR="00F0102E" w:rsidRDefault="00F0102E">
      <w:pPr>
        <w:rPr>
          <w:sz w:val="22"/>
        </w:rPr>
      </w:pPr>
    </w:p>
    <w:p w14:paraId="59CBE668" w14:textId="428B7215" w:rsidR="00A21C47" w:rsidRPr="00686003" w:rsidRDefault="00F0102E">
      <w:pPr>
        <w:rPr>
          <w:sz w:val="24"/>
          <w:szCs w:val="24"/>
        </w:rPr>
      </w:pPr>
      <w:r w:rsidRPr="00686003">
        <w:rPr>
          <w:b/>
          <w:sz w:val="24"/>
          <w:szCs w:val="24"/>
        </w:rPr>
        <w:t>TO</w:t>
      </w:r>
      <w:r w:rsidRPr="00686003">
        <w:rPr>
          <w:sz w:val="24"/>
          <w:szCs w:val="24"/>
        </w:rPr>
        <w:t>:</w:t>
      </w:r>
      <w:r w:rsidRPr="00686003">
        <w:rPr>
          <w:sz w:val="24"/>
          <w:szCs w:val="24"/>
        </w:rPr>
        <w:tab/>
      </w:r>
      <w:r w:rsidRPr="00686003">
        <w:rPr>
          <w:sz w:val="24"/>
          <w:szCs w:val="24"/>
        </w:rPr>
        <w:tab/>
      </w:r>
      <w:r w:rsidR="0016277D">
        <w:rPr>
          <w:sz w:val="24"/>
          <w:szCs w:val="24"/>
        </w:rPr>
        <w:t>Kevin Bartz</w:t>
      </w:r>
    </w:p>
    <w:p w14:paraId="7E5306E8" w14:textId="77777777" w:rsidR="001C1B65" w:rsidRPr="00686003" w:rsidRDefault="001C1B65" w:rsidP="00A21C47">
      <w:pPr>
        <w:ind w:left="720" w:firstLine="720"/>
        <w:rPr>
          <w:sz w:val="24"/>
          <w:szCs w:val="24"/>
        </w:rPr>
      </w:pPr>
      <w:r w:rsidRPr="00686003">
        <w:rPr>
          <w:sz w:val="24"/>
          <w:szCs w:val="24"/>
        </w:rPr>
        <w:t>Legal Division</w:t>
      </w:r>
      <w:r w:rsidR="00C61187">
        <w:rPr>
          <w:sz w:val="24"/>
          <w:szCs w:val="24"/>
        </w:rPr>
        <w:tab/>
      </w:r>
    </w:p>
    <w:p w14:paraId="523CFE65" w14:textId="77777777" w:rsidR="00F0102E" w:rsidRPr="00686003" w:rsidRDefault="00F0102E">
      <w:pPr>
        <w:rPr>
          <w:sz w:val="24"/>
          <w:szCs w:val="24"/>
        </w:rPr>
      </w:pPr>
      <w:r w:rsidRPr="00686003">
        <w:rPr>
          <w:sz w:val="24"/>
          <w:szCs w:val="24"/>
        </w:rPr>
        <w:tab/>
      </w:r>
      <w:r w:rsidRPr="00686003">
        <w:rPr>
          <w:sz w:val="24"/>
          <w:szCs w:val="24"/>
        </w:rPr>
        <w:tab/>
      </w:r>
    </w:p>
    <w:p w14:paraId="08F85C4F" w14:textId="77777777" w:rsidR="00A21C47" w:rsidRPr="00686003" w:rsidRDefault="00F0102E">
      <w:pPr>
        <w:rPr>
          <w:sz w:val="24"/>
          <w:szCs w:val="24"/>
        </w:rPr>
      </w:pPr>
      <w:r w:rsidRPr="00686003">
        <w:rPr>
          <w:b/>
          <w:sz w:val="24"/>
          <w:szCs w:val="24"/>
        </w:rPr>
        <w:t>FROM</w:t>
      </w:r>
      <w:r w:rsidR="00CB4143" w:rsidRPr="00686003">
        <w:rPr>
          <w:sz w:val="24"/>
          <w:szCs w:val="24"/>
        </w:rPr>
        <w:t>:</w:t>
      </w:r>
      <w:r w:rsidR="00CB4143" w:rsidRPr="00686003">
        <w:rPr>
          <w:sz w:val="24"/>
          <w:szCs w:val="24"/>
        </w:rPr>
        <w:tab/>
      </w:r>
      <w:r w:rsidR="003B5161" w:rsidRPr="00686003">
        <w:rPr>
          <w:sz w:val="24"/>
          <w:szCs w:val="24"/>
        </w:rPr>
        <w:t>Stephen</w:t>
      </w:r>
      <w:r w:rsidR="00A21C47" w:rsidRPr="00686003">
        <w:rPr>
          <w:sz w:val="24"/>
          <w:szCs w:val="24"/>
        </w:rPr>
        <w:t xml:space="preserve"> </w:t>
      </w:r>
      <w:r w:rsidR="003B5161" w:rsidRPr="00686003">
        <w:rPr>
          <w:sz w:val="24"/>
          <w:szCs w:val="24"/>
        </w:rPr>
        <w:t>Mendoza</w:t>
      </w:r>
      <w:r w:rsidR="00B62497" w:rsidRPr="00686003">
        <w:rPr>
          <w:sz w:val="24"/>
          <w:szCs w:val="24"/>
        </w:rPr>
        <w:t xml:space="preserve"> </w:t>
      </w:r>
    </w:p>
    <w:p w14:paraId="3AFA0097" w14:textId="77777777" w:rsidR="00F0102E" w:rsidRPr="00686003" w:rsidRDefault="006E2477" w:rsidP="00A21C47">
      <w:pPr>
        <w:ind w:left="720" w:firstLine="720"/>
        <w:rPr>
          <w:sz w:val="24"/>
          <w:szCs w:val="24"/>
        </w:rPr>
      </w:pPr>
      <w:r w:rsidRPr="00686003">
        <w:rPr>
          <w:sz w:val="24"/>
          <w:szCs w:val="24"/>
        </w:rPr>
        <w:t>Rate Regulation Division</w:t>
      </w:r>
    </w:p>
    <w:p w14:paraId="23F57C0C" w14:textId="77777777" w:rsidR="00546213" w:rsidRPr="00686003" w:rsidRDefault="00546213" w:rsidP="00546213">
      <w:pPr>
        <w:jc w:val="both"/>
        <w:rPr>
          <w:sz w:val="24"/>
          <w:szCs w:val="24"/>
        </w:rPr>
      </w:pPr>
    </w:p>
    <w:p w14:paraId="1BA48E03" w14:textId="0527575C" w:rsidR="00546213" w:rsidRPr="00686003" w:rsidRDefault="00546213">
      <w:pPr>
        <w:ind w:left="1440" w:hanging="1440"/>
        <w:jc w:val="both"/>
        <w:rPr>
          <w:sz w:val="24"/>
          <w:szCs w:val="24"/>
        </w:rPr>
      </w:pPr>
      <w:r w:rsidRPr="00686003">
        <w:rPr>
          <w:b/>
          <w:sz w:val="24"/>
          <w:szCs w:val="24"/>
        </w:rPr>
        <w:t>DATE:</w:t>
      </w:r>
      <w:r w:rsidR="00E2435B" w:rsidRPr="00686003">
        <w:rPr>
          <w:sz w:val="24"/>
          <w:szCs w:val="24"/>
        </w:rPr>
        <w:t xml:space="preserve">  </w:t>
      </w:r>
      <w:r w:rsidR="00E2435B" w:rsidRPr="00686003">
        <w:rPr>
          <w:sz w:val="24"/>
          <w:szCs w:val="24"/>
        </w:rPr>
        <w:tab/>
      </w:r>
      <w:r w:rsidR="00A05BB4">
        <w:rPr>
          <w:sz w:val="24"/>
          <w:szCs w:val="24"/>
        </w:rPr>
        <w:t>August 4, 2021</w:t>
      </w:r>
    </w:p>
    <w:p w14:paraId="12E8BEAB" w14:textId="77777777" w:rsidR="00F0102E" w:rsidRPr="00686003" w:rsidRDefault="00F0102E">
      <w:pPr>
        <w:ind w:left="1440" w:hanging="1440"/>
        <w:jc w:val="both"/>
        <w:rPr>
          <w:sz w:val="24"/>
          <w:szCs w:val="24"/>
        </w:rPr>
      </w:pPr>
    </w:p>
    <w:p w14:paraId="05E754BB" w14:textId="01ACD0D1" w:rsidR="00F0102E" w:rsidRPr="00686003" w:rsidRDefault="00F0102E" w:rsidP="003B5161">
      <w:pPr>
        <w:autoSpaceDE w:val="0"/>
        <w:autoSpaceDN w:val="0"/>
        <w:adjustRightInd w:val="0"/>
        <w:ind w:left="1440" w:hanging="1440"/>
        <w:rPr>
          <w:i/>
          <w:sz w:val="24"/>
          <w:szCs w:val="24"/>
        </w:rPr>
      </w:pPr>
      <w:r w:rsidRPr="00686003">
        <w:rPr>
          <w:b/>
          <w:sz w:val="24"/>
          <w:szCs w:val="24"/>
        </w:rPr>
        <w:t>RE</w:t>
      </w:r>
      <w:r w:rsidRPr="00686003">
        <w:rPr>
          <w:sz w:val="24"/>
          <w:szCs w:val="24"/>
        </w:rPr>
        <w:t>:</w:t>
      </w:r>
      <w:r w:rsidRPr="00686003">
        <w:rPr>
          <w:sz w:val="24"/>
          <w:szCs w:val="24"/>
        </w:rPr>
        <w:tab/>
      </w:r>
      <w:r w:rsidR="00F35CDD" w:rsidRPr="00B22B72">
        <w:rPr>
          <w:bCs/>
          <w:sz w:val="24"/>
          <w:szCs w:val="24"/>
        </w:rPr>
        <w:t xml:space="preserve">Docket No. </w:t>
      </w:r>
      <w:r w:rsidR="00A425C5">
        <w:rPr>
          <w:bCs/>
          <w:iCs/>
          <w:sz w:val="24"/>
          <w:szCs w:val="24"/>
        </w:rPr>
        <w:t>50569</w:t>
      </w:r>
      <w:r w:rsidR="00A425C5" w:rsidRPr="00686003">
        <w:rPr>
          <w:bCs/>
          <w:i/>
          <w:iCs/>
          <w:sz w:val="24"/>
          <w:szCs w:val="24"/>
        </w:rPr>
        <w:t xml:space="preserve"> </w:t>
      </w:r>
      <w:r w:rsidR="00685BFD" w:rsidRPr="00686003">
        <w:rPr>
          <w:bCs/>
          <w:i/>
          <w:iCs/>
          <w:sz w:val="24"/>
          <w:szCs w:val="24"/>
        </w:rPr>
        <w:t>–</w:t>
      </w:r>
      <w:r w:rsidR="00F35CDD" w:rsidRPr="00686003">
        <w:rPr>
          <w:b/>
          <w:bCs/>
          <w:i/>
          <w:iCs/>
          <w:sz w:val="24"/>
          <w:szCs w:val="24"/>
        </w:rPr>
        <w:t xml:space="preserve"> </w:t>
      </w:r>
      <w:r w:rsidR="00392A75">
        <w:rPr>
          <w:bCs/>
          <w:i/>
          <w:iCs/>
          <w:sz w:val="24"/>
          <w:szCs w:val="24"/>
        </w:rPr>
        <w:t xml:space="preserve">Application of </w:t>
      </w:r>
      <w:r w:rsidR="00FA6728">
        <w:rPr>
          <w:bCs/>
          <w:i/>
          <w:iCs/>
          <w:sz w:val="24"/>
          <w:szCs w:val="24"/>
        </w:rPr>
        <w:t>MSEC Waste Water, Inc. for Authority to Change Rates</w:t>
      </w:r>
    </w:p>
    <w:p w14:paraId="16AA3CAA" w14:textId="77777777" w:rsidR="00F0102E" w:rsidRPr="00686003" w:rsidRDefault="00F0102E">
      <w:pPr>
        <w:jc w:val="both"/>
        <w:rPr>
          <w:sz w:val="24"/>
          <w:szCs w:val="24"/>
        </w:rPr>
      </w:pPr>
      <w:r w:rsidRPr="00686003">
        <w:rPr>
          <w:sz w:val="24"/>
          <w:szCs w:val="24"/>
        </w:rPr>
        <w:t>________________________________________________________________________</w:t>
      </w:r>
    </w:p>
    <w:p w14:paraId="4FD56079" w14:textId="77777777" w:rsidR="00FA6728" w:rsidRDefault="00FA6728" w:rsidP="00FA6728">
      <w:pPr>
        <w:jc w:val="both"/>
        <w:rPr>
          <w:b/>
          <w:sz w:val="24"/>
          <w:szCs w:val="24"/>
          <w:u w:val="single"/>
        </w:rPr>
      </w:pPr>
    </w:p>
    <w:p w14:paraId="61C5F8EA" w14:textId="704CDD5E" w:rsidR="00FA6728" w:rsidRPr="00826EA2" w:rsidRDefault="00FA6728" w:rsidP="00FA6728">
      <w:pPr>
        <w:jc w:val="both"/>
        <w:rPr>
          <w:b/>
          <w:sz w:val="24"/>
          <w:szCs w:val="24"/>
          <w:u w:val="single"/>
        </w:rPr>
      </w:pPr>
      <w:r w:rsidRPr="00826EA2">
        <w:rPr>
          <w:b/>
          <w:sz w:val="24"/>
          <w:szCs w:val="24"/>
          <w:u w:val="single"/>
        </w:rPr>
        <w:t>Procedural Background</w:t>
      </w:r>
    </w:p>
    <w:p w14:paraId="02EB2205" w14:textId="77777777" w:rsidR="00FA6728" w:rsidRDefault="00FA6728" w:rsidP="00FA6728">
      <w:pPr>
        <w:jc w:val="both"/>
        <w:rPr>
          <w:sz w:val="24"/>
          <w:szCs w:val="24"/>
        </w:rPr>
      </w:pPr>
    </w:p>
    <w:p w14:paraId="1184DAB5" w14:textId="120EA5DF" w:rsidR="00FA6728" w:rsidRDefault="00EF4138" w:rsidP="00FA6728">
      <w:pPr>
        <w:jc w:val="both"/>
        <w:rPr>
          <w:sz w:val="24"/>
          <w:szCs w:val="24"/>
        </w:rPr>
      </w:pPr>
      <w:r w:rsidRPr="00383A95">
        <w:rPr>
          <w:sz w:val="24"/>
          <w:szCs w:val="24"/>
        </w:rPr>
        <w:t>On</w:t>
      </w:r>
      <w:r>
        <w:rPr>
          <w:sz w:val="24"/>
          <w:szCs w:val="24"/>
        </w:rPr>
        <w:t xml:space="preserve"> March 9, 2020, MSEC Waste Water, Inc. </w:t>
      </w:r>
      <w:r w:rsidRPr="00383A95">
        <w:rPr>
          <w:sz w:val="24"/>
          <w:szCs w:val="24"/>
        </w:rPr>
        <w:t>(</w:t>
      </w:r>
      <w:r>
        <w:rPr>
          <w:sz w:val="24"/>
          <w:szCs w:val="24"/>
        </w:rPr>
        <w:t>MSEC</w:t>
      </w:r>
      <w:r w:rsidRPr="00383A95">
        <w:rPr>
          <w:sz w:val="24"/>
          <w:szCs w:val="24"/>
        </w:rPr>
        <w:t>)</w:t>
      </w:r>
      <w:r>
        <w:rPr>
          <w:sz w:val="24"/>
          <w:szCs w:val="24"/>
        </w:rPr>
        <w:t>, a Class D utility with ten active connections,</w:t>
      </w:r>
      <w:r w:rsidRPr="00383A95">
        <w:rPr>
          <w:sz w:val="24"/>
          <w:szCs w:val="24"/>
        </w:rPr>
        <w:t xml:space="preserve"> filed a Class C Rate Change Application with the Public Utility Commission of Texas (Commission) for </w:t>
      </w:r>
      <w:r>
        <w:rPr>
          <w:sz w:val="24"/>
          <w:szCs w:val="24"/>
        </w:rPr>
        <w:t xml:space="preserve">sewer </w:t>
      </w:r>
      <w:r w:rsidRPr="00383A95">
        <w:rPr>
          <w:sz w:val="24"/>
          <w:szCs w:val="24"/>
        </w:rPr>
        <w:t xml:space="preserve">service provided in </w:t>
      </w:r>
      <w:r>
        <w:rPr>
          <w:sz w:val="24"/>
          <w:szCs w:val="24"/>
        </w:rPr>
        <w:t xml:space="preserve">Montgomery </w:t>
      </w:r>
      <w:r w:rsidRPr="00383A95">
        <w:rPr>
          <w:sz w:val="24"/>
          <w:szCs w:val="24"/>
        </w:rPr>
        <w:t xml:space="preserve">County under Certificate of Convenience and Necessity (CCN) No. </w:t>
      </w:r>
      <w:r>
        <w:rPr>
          <w:sz w:val="24"/>
          <w:szCs w:val="24"/>
        </w:rPr>
        <w:t>21070</w:t>
      </w:r>
      <w:r w:rsidR="00FA6728" w:rsidRPr="003629E4">
        <w:rPr>
          <w:sz w:val="24"/>
          <w:szCs w:val="24"/>
        </w:rPr>
        <w:t>.</w:t>
      </w:r>
      <w:r w:rsidR="00FA6728">
        <w:rPr>
          <w:sz w:val="24"/>
          <w:szCs w:val="24"/>
        </w:rPr>
        <w:t xml:space="preserve">  Subsequent to its Application, </w:t>
      </w:r>
      <w:r>
        <w:rPr>
          <w:sz w:val="24"/>
          <w:szCs w:val="24"/>
        </w:rPr>
        <w:t>MSEC filed a Revised Notice of Proposed Rate Change.</w:t>
      </w:r>
      <w:r w:rsidR="00DE7C60">
        <w:rPr>
          <w:rStyle w:val="FootnoteReference"/>
          <w:sz w:val="24"/>
          <w:szCs w:val="24"/>
        </w:rPr>
        <w:footnoteReference w:id="1"/>
      </w:r>
    </w:p>
    <w:p w14:paraId="30C710C6" w14:textId="77777777" w:rsidR="00FA6728" w:rsidRDefault="00FA6728" w:rsidP="00FA6728">
      <w:pPr>
        <w:jc w:val="both"/>
        <w:rPr>
          <w:bCs/>
          <w:sz w:val="24"/>
          <w:szCs w:val="24"/>
        </w:rPr>
      </w:pPr>
    </w:p>
    <w:p w14:paraId="5FDB3D31" w14:textId="77777777" w:rsidR="00FA6728" w:rsidRPr="00DE498A" w:rsidRDefault="00FA6728" w:rsidP="00FA6728">
      <w:pPr>
        <w:jc w:val="both"/>
        <w:rPr>
          <w:b/>
          <w:sz w:val="24"/>
          <w:szCs w:val="24"/>
          <w:u w:val="single"/>
        </w:rPr>
      </w:pPr>
      <w:r w:rsidRPr="00DE498A">
        <w:rPr>
          <w:b/>
          <w:sz w:val="24"/>
          <w:szCs w:val="24"/>
          <w:u w:val="single"/>
        </w:rPr>
        <w:t>Discussion</w:t>
      </w:r>
    </w:p>
    <w:p w14:paraId="78C762A7" w14:textId="77777777" w:rsidR="00FA6728" w:rsidRDefault="00FA6728" w:rsidP="00FA6728">
      <w:pPr>
        <w:jc w:val="both"/>
        <w:rPr>
          <w:sz w:val="24"/>
          <w:szCs w:val="24"/>
        </w:rPr>
      </w:pPr>
    </w:p>
    <w:p w14:paraId="1420A96A" w14:textId="77777777" w:rsidR="00FA6728" w:rsidRDefault="00FA6728" w:rsidP="00FA67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My review included 1) the </w:t>
      </w:r>
      <w:r w:rsidRPr="00CE2C20">
        <w:rPr>
          <w:sz w:val="24"/>
          <w:szCs w:val="24"/>
        </w:rPr>
        <w:t>split of costs to be recovered through fixed and variable charges</w:t>
      </w:r>
      <w:r>
        <w:rPr>
          <w:sz w:val="24"/>
          <w:szCs w:val="24"/>
        </w:rPr>
        <w:t xml:space="preserve">, 2) </w:t>
      </w:r>
      <w:r w:rsidRPr="00CE2C20">
        <w:rPr>
          <w:sz w:val="24"/>
          <w:szCs w:val="24"/>
        </w:rPr>
        <w:t xml:space="preserve">the billing </w:t>
      </w:r>
      <w:r>
        <w:rPr>
          <w:sz w:val="24"/>
          <w:szCs w:val="24"/>
        </w:rPr>
        <w:t xml:space="preserve">units </w:t>
      </w:r>
      <w:r w:rsidRPr="00CE2C20">
        <w:rPr>
          <w:sz w:val="24"/>
          <w:szCs w:val="24"/>
        </w:rPr>
        <w:t xml:space="preserve">used to calculate </w:t>
      </w:r>
      <w:r>
        <w:rPr>
          <w:sz w:val="24"/>
          <w:szCs w:val="24"/>
        </w:rPr>
        <w:t xml:space="preserve">the proposed </w:t>
      </w:r>
      <w:r w:rsidRPr="00CE2C20">
        <w:rPr>
          <w:sz w:val="24"/>
          <w:szCs w:val="24"/>
        </w:rPr>
        <w:t>rates</w:t>
      </w:r>
      <w:r>
        <w:rPr>
          <w:sz w:val="24"/>
          <w:szCs w:val="24"/>
        </w:rPr>
        <w:t>, and 3) the proposed rates</w:t>
      </w:r>
      <w:r w:rsidRPr="00CE2C20">
        <w:rPr>
          <w:sz w:val="24"/>
          <w:szCs w:val="24"/>
        </w:rPr>
        <w:t xml:space="preserve">.  </w:t>
      </w:r>
    </w:p>
    <w:p w14:paraId="44100E04" w14:textId="77777777" w:rsidR="00FA6728" w:rsidRDefault="00FA6728" w:rsidP="00FA6728">
      <w:pPr>
        <w:jc w:val="both"/>
        <w:rPr>
          <w:sz w:val="24"/>
          <w:szCs w:val="24"/>
        </w:rPr>
      </w:pPr>
    </w:p>
    <w:p w14:paraId="36F6865F" w14:textId="2BB237FD" w:rsidR="00FA6728" w:rsidRDefault="00FA6728" w:rsidP="00FA67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base and gallonage charges proposed in </w:t>
      </w:r>
      <w:r w:rsidR="005F5691">
        <w:rPr>
          <w:sz w:val="24"/>
          <w:szCs w:val="24"/>
        </w:rPr>
        <w:t>MSEC</w:t>
      </w:r>
      <w:r>
        <w:rPr>
          <w:sz w:val="24"/>
          <w:szCs w:val="24"/>
        </w:rPr>
        <w:t xml:space="preserve">’s </w:t>
      </w:r>
      <w:r w:rsidR="005F5691">
        <w:rPr>
          <w:sz w:val="24"/>
          <w:szCs w:val="24"/>
        </w:rPr>
        <w:t>Revised Notice of Proposed Rate Change</w:t>
      </w:r>
      <w:r>
        <w:rPr>
          <w:sz w:val="24"/>
          <w:szCs w:val="24"/>
        </w:rPr>
        <w:t xml:space="preserve"> are based on the </w:t>
      </w:r>
      <w:r w:rsidR="005F5691">
        <w:rPr>
          <w:sz w:val="24"/>
          <w:szCs w:val="24"/>
        </w:rPr>
        <w:t xml:space="preserve">requested </w:t>
      </w:r>
      <w:r>
        <w:rPr>
          <w:sz w:val="24"/>
          <w:szCs w:val="24"/>
        </w:rPr>
        <w:t>revenue requirement of $</w:t>
      </w:r>
      <w:r w:rsidR="005F5691">
        <w:rPr>
          <w:sz w:val="24"/>
          <w:szCs w:val="24"/>
        </w:rPr>
        <w:t>377</w:t>
      </w:r>
      <w:r w:rsidRPr="003111FC">
        <w:rPr>
          <w:sz w:val="24"/>
          <w:szCs w:val="24"/>
        </w:rPr>
        <w:t>,</w:t>
      </w:r>
      <w:r w:rsidR="005F5691">
        <w:rPr>
          <w:sz w:val="24"/>
          <w:szCs w:val="24"/>
        </w:rPr>
        <w:t>104</w:t>
      </w:r>
      <w:r>
        <w:rPr>
          <w:sz w:val="24"/>
          <w:szCs w:val="24"/>
        </w:rPr>
        <w:t xml:space="preserve"> in </w:t>
      </w:r>
      <w:r w:rsidR="005F5691">
        <w:rPr>
          <w:sz w:val="24"/>
          <w:szCs w:val="24"/>
        </w:rPr>
        <w:t>MSEC’s March 9, 2020 a</w:t>
      </w:r>
      <w:r>
        <w:rPr>
          <w:sz w:val="24"/>
          <w:szCs w:val="24"/>
        </w:rPr>
        <w:t xml:space="preserve">pplication and a </w:t>
      </w:r>
      <w:r w:rsidRPr="00615EA8">
        <w:rPr>
          <w:sz w:val="24"/>
          <w:szCs w:val="24"/>
        </w:rPr>
        <w:t xml:space="preserve">split of costs to be recovered through fixed and variable charges </w:t>
      </w:r>
      <w:r>
        <w:rPr>
          <w:sz w:val="24"/>
          <w:szCs w:val="24"/>
        </w:rPr>
        <w:t xml:space="preserve">of </w:t>
      </w:r>
      <w:r w:rsidR="005F5691">
        <w:rPr>
          <w:sz w:val="24"/>
          <w:szCs w:val="24"/>
        </w:rPr>
        <w:t>94</w:t>
      </w:r>
      <w:r w:rsidRPr="00615EA8">
        <w:rPr>
          <w:sz w:val="24"/>
          <w:szCs w:val="24"/>
        </w:rPr>
        <w:t xml:space="preserve">% fixed and </w:t>
      </w:r>
      <w:r w:rsidR="005F5691">
        <w:rPr>
          <w:sz w:val="24"/>
          <w:szCs w:val="24"/>
        </w:rPr>
        <w:t>6</w:t>
      </w:r>
      <w:r w:rsidRPr="00615EA8">
        <w:rPr>
          <w:sz w:val="24"/>
          <w:szCs w:val="24"/>
        </w:rPr>
        <w:t>% variable</w:t>
      </w:r>
      <w:r>
        <w:rPr>
          <w:sz w:val="24"/>
          <w:szCs w:val="24"/>
        </w:rPr>
        <w:t>.</w:t>
      </w:r>
    </w:p>
    <w:p w14:paraId="2A8DB8F7" w14:textId="77777777" w:rsidR="00FA6728" w:rsidRDefault="00FA6728" w:rsidP="00FA6728">
      <w:pPr>
        <w:jc w:val="both"/>
        <w:rPr>
          <w:sz w:val="24"/>
          <w:szCs w:val="24"/>
        </w:rPr>
      </w:pPr>
    </w:p>
    <w:p w14:paraId="19FD9607" w14:textId="33224C18" w:rsidR="00FA6728" w:rsidRDefault="00FA6728" w:rsidP="00FA6728">
      <w:pPr>
        <w:jc w:val="both"/>
        <w:rPr>
          <w:sz w:val="24"/>
          <w:szCs w:val="24"/>
        </w:rPr>
      </w:pPr>
      <w:r w:rsidRPr="00BE3500">
        <w:rPr>
          <w:sz w:val="24"/>
          <w:szCs w:val="24"/>
        </w:rPr>
        <w:t xml:space="preserve">Based </w:t>
      </w:r>
      <w:proofErr w:type="gramStart"/>
      <w:r w:rsidRPr="00BE3500">
        <w:rPr>
          <w:sz w:val="24"/>
          <w:szCs w:val="24"/>
        </w:rPr>
        <w:t>on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1) the</w:t>
      </w:r>
      <w:r w:rsidRPr="00BE3500">
        <w:rPr>
          <w:sz w:val="24"/>
          <w:szCs w:val="24"/>
        </w:rPr>
        <w:t xml:space="preserve"> annual revenue requirement of $</w:t>
      </w:r>
      <w:r w:rsidR="005F5691">
        <w:rPr>
          <w:sz w:val="24"/>
          <w:szCs w:val="24"/>
        </w:rPr>
        <w:t>377</w:t>
      </w:r>
      <w:r>
        <w:rPr>
          <w:sz w:val="24"/>
          <w:szCs w:val="24"/>
        </w:rPr>
        <w:t>,</w:t>
      </w:r>
      <w:r w:rsidR="00F47E7A">
        <w:rPr>
          <w:sz w:val="24"/>
          <w:szCs w:val="24"/>
        </w:rPr>
        <w:t>104</w:t>
      </w:r>
      <w:r w:rsidRPr="00BE3500">
        <w:rPr>
          <w:sz w:val="24"/>
          <w:szCs w:val="24"/>
        </w:rPr>
        <w:t xml:space="preserve"> recommended by </w:t>
      </w:r>
      <w:r>
        <w:rPr>
          <w:sz w:val="24"/>
          <w:szCs w:val="24"/>
        </w:rPr>
        <w:t xml:space="preserve">Ms. </w:t>
      </w:r>
      <w:r w:rsidR="005F5691">
        <w:rPr>
          <w:sz w:val="24"/>
          <w:szCs w:val="24"/>
        </w:rPr>
        <w:t>Leila Guerrero</w:t>
      </w:r>
      <w:r>
        <w:rPr>
          <w:sz w:val="24"/>
          <w:szCs w:val="24"/>
        </w:rPr>
        <w:t xml:space="preserve"> </w:t>
      </w:r>
      <w:r w:rsidRPr="00BE3500">
        <w:rPr>
          <w:sz w:val="24"/>
          <w:szCs w:val="24"/>
        </w:rPr>
        <w:t xml:space="preserve">of the Commission’s </w:t>
      </w:r>
      <w:r>
        <w:rPr>
          <w:sz w:val="24"/>
          <w:szCs w:val="24"/>
        </w:rPr>
        <w:t xml:space="preserve">Rate Regulation </w:t>
      </w:r>
      <w:r w:rsidRPr="00BE3500">
        <w:rPr>
          <w:sz w:val="24"/>
          <w:szCs w:val="24"/>
        </w:rPr>
        <w:t>Division,</w:t>
      </w:r>
      <w:r>
        <w:rPr>
          <w:sz w:val="24"/>
          <w:szCs w:val="24"/>
        </w:rPr>
        <w:t xml:space="preserve"> 2) </w:t>
      </w:r>
      <w:r w:rsidR="008E06E8">
        <w:rPr>
          <w:sz w:val="24"/>
          <w:szCs w:val="24"/>
        </w:rPr>
        <w:t xml:space="preserve">the </w:t>
      </w:r>
      <w:r w:rsidR="005F5691">
        <w:rPr>
          <w:sz w:val="24"/>
          <w:szCs w:val="24"/>
        </w:rPr>
        <w:t>MS</w:t>
      </w:r>
      <w:r w:rsidR="008E06E8">
        <w:rPr>
          <w:sz w:val="24"/>
          <w:szCs w:val="24"/>
        </w:rPr>
        <w:t>E</w:t>
      </w:r>
      <w:r w:rsidR="005F5691">
        <w:rPr>
          <w:sz w:val="24"/>
          <w:szCs w:val="24"/>
        </w:rPr>
        <w:t>C</w:t>
      </w:r>
      <w:r w:rsidRPr="00615EA8">
        <w:rPr>
          <w:sz w:val="24"/>
          <w:szCs w:val="24"/>
        </w:rPr>
        <w:t>-proposed split of costs to be recovered through fixed and variable charges</w:t>
      </w:r>
      <w:r>
        <w:rPr>
          <w:sz w:val="24"/>
          <w:szCs w:val="24"/>
        </w:rPr>
        <w:t xml:space="preserve"> (</w:t>
      </w:r>
      <w:r w:rsidR="005F5691">
        <w:rPr>
          <w:sz w:val="24"/>
          <w:szCs w:val="24"/>
        </w:rPr>
        <w:t>94</w:t>
      </w:r>
      <w:r w:rsidRPr="00615EA8">
        <w:rPr>
          <w:sz w:val="24"/>
          <w:szCs w:val="24"/>
        </w:rPr>
        <w:t xml:space="preserve">% fixed and </w:t>
      </w:r>
      <w:r w:rsidR="005F5691">
        <w:rPr>
          <w:sz w:val="24"/>
          <w:szCs w:val="24"/>
        </w:rPr>
        <w:t>6</w:t>
      </w:r>
      <w:r w:rsidRPr="00615EA8">
        <w:rPr>
          <w:sz w:val="24"/>
          <w:szCs w:val="24"/>
        </w:rPr>
        <w:t>% variable</w:t>
      </w:r>
      <w:r>
        <w:rPr>
          <w:sz w:val="24"/>
          <w:szCs w:val="24"/>
        </w:rPr>
        <w:t>)</w:t>
      </w:r>
      <w:r w:rsidR="008E06E8">
        <w:rPr>
          <w:sz w:val="24"/>
          <w:szCs w:val="24"/>
        </w:rPr>
        <w:t>, and</w:t>
      </w:r>
      <w:r w:rsidRPr="00BE3500">
        <w:rPr>
          <w:sz w:val="24"/>
          <w:szCs w:val="24"/>
        </w:rPr>
        <w:t xml:space="preserve"> </w:t>
      </w:r>
      <w:r>
        <w:rPr>
          <w:sz w:val="24"/>
          <w:szCs w:val="24"/>
        </w:rPr>
        <w:t>3)</w:t>
      </w:r>
      <w:r w:rsidRPr="00BE35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 w:rsidRPr="00BE3500">
        <w:rPr>
          <w:sz w:val="24"/>
          <w:szCs w:val="24"/>
        </w:rPr>
        <w:t>billing determinants provided in</w:t>
      </w:r>
      <w:r>
        <w:rPr>
          <w:sz w:val="24"/>
          <w:szCs w:val="24"/>
        </w:rPr>
        <w:t xml:space="preserve"> </w:t>
      </w:r>
      <w:r w:rsidR="005F5691">
        <w:rPr>
          <w:sz w:val="24"/>
          <w:szCs w:val="24"/>
        </w:rPr>
        <w:t>MSEC’s a</w:t>
      </w:r>
      <w:r>
        <w:rPr>
          <w:sz w:val="24"/>
          <w:szCs w:val="24"/>
        </w:rPr>
        <w:t>pplication</w:t>
      </w:r>
      <w:r w:rsidRPr="00BE3500">
        <w:rPr>
          <w:sz w:val="24"/>
          <w:szCs w:val="24"/>
        </w:rPr>
        <w:t xml:space="preserve">, I </w:t>
      </w:r>
      <w:r>
        <w:rPr>
          <w:sz w:val="24"/>
          <w:szCs w:val="24"/>
        </w:rPr>
        <w:t xml:space="preserve">corroborated that the rates shown in Column A of Table 1 </w:t>
      </w:r>
      <w:r w:rsidR="00F47E7A">
        <w:rPr>
          <w:sz w:val="24"/>
          <w:szCs w:val="24"/>
        </w:rPr>
        <w:t xml:space="preserve">below </w:t>
      </w:r>
      <w:r>
        <w:rPr>
          <w:sz w:val="24"/>
          <w:szCs w:val="24"/>
        </w:rPr>
        <w:t>are correct.</w:t>
      </w:r>
    </w:p>
    <w:p w14:paraId="30714A29" w14:textId="3034E204" w:rsidR="00FA6728" w:rsidRDefault="00FA6728" w:rsidP="00FA6728">
      <w:pPr>
        <w:jc w:val="both"/>
        <w:rPr>
          <w:sz w:val="24"/>
          <w:szCs w:val="24"/>
        </w:rPr>
      </w:pPr>
    </w:p>
    <w:p w14:paraId="77CF7144" w14:textId="28FC7E83" w:rsidR="00BA6081" w:rsidRDefault="00BA6081" w:rsidP="00FA6728">
      <w:pPr>
        <w:jc w:val="both"/>
        <w:rPr>
          <w:sz w:val="24"/>
          <w:szCs w:val="24"/>
        </w:rPr>
      </w:pPr>
    </w:p>
    <w:p w14:paraId="798E319E" w14:textId="5F1265EB" w:rsidR="007B39A6" w:rsidRDefault="007B39A6" w:rsidP="00FA6728">
      <w:pPr>
        <w:jc w:val="both"/>
        <w:rPr>
          <w:sz w:val="24"/>
          <w:szCs w:val="24"/>
        </w:rPr>
      </w:pPr>
    </w:p>
    <w:p w14:paraId="5FDCDB62" w14:textId="77777777" w:rsidR="007B39A6" w:rsidRDefault="007B39A6" w:rsidP="00FA6728">
      <w:pPr>
        <w:jc w:val="both"/>
        <w:rPr>
          <w:sz w:val="24"/>
          <w:szCs w:val="24"/>
        </w:rPr>
      </w:pPr>
    </w:p>
    <w:p w14:paraId="0536C28B" w14:textId="77777777" w:rsidR="00FA6728" w:rsidRPr="00113B15" w:rsidRDefault="00FA6728" w:rsidP="00FA6728">
      <w:pPr>
        <w:jc w:val="center"/>
        <w:rPr>
          <w:b/>
          <w:bCs/>
          <w:sz w:val="24"/>
          <w:szCs w:val="24"/>
        </w:rPr>
      </w:pPr>
      <w:r w:rsidRPr="00113B15">
        <w:rPr>
          <w:b/>
          <w:bCs/>
          <w:sz w:val="24"/>
          <w:szCs w:val="24"/>
        </w:rPr>
        <w:t>Table 1</w:t>
      </w:r>
    </w:p>
    <w:tbl>
      <w:tblPr>
        <w:tblW w:w="55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315"/>
        <w:gridCol w:w="2250"/>
      </w:tblGrid>
      <w:tr w:rsidR="00FA6728" w:rsidRPr="00113B15" w14:paraId="1CDA627B" w14:textId="77777777" w:rsidTr="007B70CA">
        <w:trPr>
          <w:trHeight w:val="315"/>
          <w:jc w:val="center"/>
        </w:trPr>
        <w:tc>
          <w:tcPr>
            <w:tcW w:w="3315" w:type="dxa"/>
            <w:tcBorders>
              <w:top w:val="single" w:sz="12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0D1F217" w14:textId="77777777" w:rsidR="00FA6728" w:rsidRPr="00370690" w:rsidRDefault="00FA6728" w:rsidP="007B70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1411A8C" w14:textId="1C7DFA94" w:rsidR="00FA6728" w:rsidRPr="00370690" w:rsidRDefault="0002221B" w:rsidP="007B70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Staff Recommended</w:t>
            </w:r>
          </w:p>
          <w:p w14:paraId="29A43D8F" w14:textId="77777777" w:rsidR="00FA6728" w:rsidRPr="00370690" w:rsidRDefault="00FA6728" w:rsidP="007B70CA">
            <w:pPr>
              <w:jc w:val="center"/>
              <w:rPr>
                <w:b/>
                <w:bCs/>
                <w:sz w:val="22"/>
                <w:szCs w:val="22"/>
              </w:rPr>
            </w:pPr>
            <w:r w:rsidRPr="00370690">
              <w:rPr>
                <w:b/>
                <w:bCs/>
                <w:sz w:val="22"/>
                <w:szCs w:val="22"/>
              </w:rPr>
              <w:t>(A)</w:t>
            </w:r>
          </w:p>
        </w:tc>
      </w:tr>
      <w:tr w:rsidR="00FA6728" w:rsidRPr="00113B15" w14:paraId="071D68D2" w14:textId="77777777" w:rsidTr="0002221B">
        <w:trPr>
          <w:trHeight w:val="315"/>
          <w:jc w:val="center"/>
        </w:trPr>
        <w:tc>
          <w:tcPr>
            <w:tcW w:w="3315" w:type="dxa"/>
            <w:tcBorders>
              <w:top w:val="single" w:sz="12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100BFC3" w14:textId="2DDD08E7" w:rsidR="00FA6728" w:rsidRPr="00370690" w:rsidRDefault="00FA6728" w:rsidP="007B70CA">
            <w:pPr>
              <w:rPr>
                <w:color w:val="000000"/>
                <w:sz w:val="22"/>
                <w:szCs w:val="22"/>
              </w:rPr>
            </w:pPr>
            <w:r w:rsidRPr="00370690">
              <w:rPr>
                <w:color w:val="000000"/>
                <w:sz w:val="22"/>
                <w:szCs w:val="22"/>
              </w:rPr>
              <w:t>Revenue Requirement ($)</w:t>
            </w:r>
          </w:p>
        </w:tc>
        <w:tc>
          <w:tcPr>
            <w:tcW w:w="2250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4C93C5D" w14:textId="08D2C683" w:rsidR="00FA6728" w:rsidRPr="004313BC" w:rsidRDefault="00FA6728" w:rsidP="007B70CA">
            <w:pPr>
              <w:jc w:val="right"/>
              <w:rPr>
                <w:b/>
                <w:bCs/>
                <w:sz w:val="22"/>
                <w:szCs w:val="22"/>
              </w:rPr>
            </w:pPr>
            <w:r w:rsidRPr="004313BC">
              <w:rPr>
                <w:b/>
                <w:bCs/>
                <w:sz w:val="22"/>
                <w:szCs w:val="22"/>
              </w:rPr>
              <w:t>$</w:t>
            </w:r>
            <w:r w:rsidR="005F5691" w:rsidRPr="004313BC">
              <w:rPr>
                <w:b/>
                <w:bCs/>
                <w:sz w:val="22"/>
                <w:szCs w:val="22"/>
              </w:rPr>
              <w:t>377</w:t>
            </w:r>
            <w:r w:rsidRPr="004313BC">
              <w:rPr>
                <w:b/>
                <w:bCs/>
                <w:sz w:val="22"/>
                <w:szCs w:val="22"/>
              </w:rPr>
              <w:t>,</w:t>
            </w:r>
            <w:r w:rsidR="00526A29">
              <w:rPr>
                <w:b/>
                <w:bCs/>
                <w:sz w:val="22"/>
                <w:szCs w:val="22"/>
              </w:rPr>
              <w:t>104</w:t>
            </w:r>
          </w:p>
        </w:tc>
      </w:tr>
      <w:tr w:rsidR="0002221B" w:rsidRPr="00113B15" w14:paraId="1AD334DA" w14:textId="77777777" w:rsidTr="005B1F5B">
        <w:trPr>
          <w:trHeight w:val="213"/>
          <w:jc w:val="center"/>
        </w:trPr>
        <w:tc>
          <w:tcPr>
            <w:tcW w:w="3315" w:type="dxa"/>
            <w:tcBorders>
              <w:top w:val="single" w:sz="12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5AA42EA" w14:textId="77777777" w:rsidR="0002221B" w:rsidRPr="00370690" w:rsidRDefault="0002221B" w:rsidP="007B70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FD5DEDB" w14:textId="77777777" w:rsidR="0002221B" w:rsidRPr="00370690" w:rsidRDefault="0002221B" w:rsidP="007B70CA">
            <w:pPr>
              <w:jc w:val="right"/>
              <w:rPr>
                <w:sz w:val="22"/>
                <w:szCs w:val="22"/>
              </w:rPr>
            </w:pPr>
          </w:p>
        </w:tc>
      </w:tr>
      <w:tr w:rsidR="005B1F5B" w:rsidRPr="00113B15" w14:paraId="547B4CB0" w14:textId="77777777" w:rsidTr="00EB5A8E">
        <w:trPr>
          <w:trHeight w:val="300"/>
          <w:jc w:val="center"/>
        </w:trPr>
        <w:tc>
          <w:tcPr>
            <w:tcW w:w="5565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40907" w14:textId="0BE1C429" w:rsidR="005B1F5B" w:rsidRPr="00370690" w:rsidRDefault="005B1F5B" w:rsidP="005B1F5B">
            <w:pPr>
              <w:rPr>
                <w:sz w:val="22"/>
                <w:szCs w:val="22"/>
              </w:rPr>
            </w:pPr>
            <w:r w:rsidRPr="00370690">
              <w:rPr>
                <w:i/>
                <w:iCs/>
                <w:sz w:val="22"/>
                <w:szCs w:val="22"/>
              </w:rPr>
              <w:t>Base Rate $/meter</w:t>
            </w:r>
          </w:p>
        </w:tc>
      </w:tr>
      <w:tr w:rsidR="0002221B" w:rsidRPr="00113B15" w14:paraId="41641B97" w14:textId="77777777" w:rsidTr="004313BC">
        <w:trPr>
          <w:trHeight w:val="300"/>
          <w:jc w:val="center"/>
        </w:trPr>
        <w:tc>
          <w:tcPr>
            <w:tcW w:w="331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939D6D4" w14:textId="3F8817D2" w:rsidR="0002221B" w:rsidRPr="00370690" w:rsidRDefault="0002221B" w:rsidP="0002221B">
            <w:pPr>
              <w:rPr>
                <w:sz w:val="22"/>
                <w:szCs w:val="22"/>
              </w:rPr>
            </w:pPr>
            <w:bookmarkStart w:id="0" w:name="_Hlk51745713"/>
            <w:r>
              <w:rPr>
                <w:sz w:val="22"/>
                <w:szCs w:val="22"/>
              </w:rPr>
              <w:t>3</w:t>
            </w:r>
            <w:r w:rsidRPr="0037069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  <w:r w:rsidRPr="00370690">
              <w:rPr>
                <w:sz w:val="22"/>
                <w:szCs w:val="22"/>
              </w:rPr>
              <w:t xml:space="preserve">" </w:t>
            </w:r>
            <w:r w:rsidR="005B1F5B">
              <w:rPr>
                <w:sz w:val="22"/>
                <w:szCs w:val="22"/>
              </w:rPr>
              <w:t xml:space="preserve">or 1” </w:t>
            </w:r>
            <w:r w:rsidRPr="00370690">
              <w:rPr>
                <w:sz w:val="22"/>
                <w:szCs w:val="22"/>
              </w:rPr>
              <w:t>meter</w:t>
            </w:r>
            <w:r>
              <w:rPr>
                <w:sz w:val="22"/>
                <w:szCs w:val="22"/>
              </w:rPr>
              <w:t xml:space="preserve"> (residential)</w:t>
            </w:r>
          </w:p>
        </w:tc>
        <w:tc>
          <w:tcPr>
            <w:tcW w:w="22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F34327" w14:textId="407D257C" w:rsidR="0002221B" w:rsidRPr="00370690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$55.00</w:t>
            </w:r>
            <w:r w:rsidRPr="00370690">
              <w:rPr>
                <w:sz w:val="22"/>
                <w:szCs w:val="22"/>
              </w:rPr>
              <w:t xml:space="preserve">                </w:t>
            </w:r>
          </w:p>
        </w:tc>
      </w:tr>
      <w:tr w:rsidR="0002221B" w:rsidRPr="00113B15" w14:paraId="58108FB1" w14:textId="77777777" w:rsidTr="004313BC">
        <w:trPr>
          <w:trHeight w:val="300"/>
          <w:jc w:val="center"/>
        </w:trPr>
        <w:tc>
          <w:tcPr>
            <w:tcW w:w="3315" w:type="dxa"/>
            <w:tcBorders>
              <w:top w:val="single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FB01AD7" w14:textId="6A0772DD" w:rsidR="0002221B" w:rsidRPr="00370690" w:rsidRDefault="0002221B" w:rsidP="0002221B">
            <w:pPr>
              <w:rPr>
                <w:sz w:val="22"/>
                <w:szCs w:val="22"/>
              </w:rPr>
            </w:pPr>
            <w:r w:rsidRPr="00370690">
              <w:rPr>
                <w:sz w:val="22"/>
                <w:szCs w:val="22"/>
              </w:rPr>
              <w:t>1" meter</w:t>
            </w:r>
            <w:r>
              <w:rPr>
                <w:sz w:val="22"/>
                <w:szCs w:val="22"/>
              </w:rPr>
              <w:t xml:space="preserve"> (commercial)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220294BB" w14:textId="1916337C" w:rsidR="0002221B" w:rsidRPr="00370690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$138.</w:t>
            </w:r>
            <w:r w:rsidR="00526A29">
              <w:rPr>
                <w:sz w:val="22"/>
                <w:szCs w:val="22"/>
              </w:rPr>
              <w:t>50</w:t>
            </w:r>
          </w:p>
        </w:tc>
      </w:tr>
      <w:tr w:rsidR="0002221B" w:rsidRPr="00113B15" w14:paraId="6A68BCE9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4A8B06" w14:textId="17D47B7E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½”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1C4150F" w14:textId="03C1CFC0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$172.</w:t>
            </w:r>
            <w:r w:rsidR="00526A29">
              <w:rPr>
                <w:sz w:val="22"/>
                <w:szCs w:val="22"/>
              </w:rPr>
              <w:t>00</w:t>
            </w:r>
          </w:p>
        </w:tc>
      </w:tr>
      <w:tr w:rsidR="0002221B" w:rsidRPr="00113B15" w14:paraId="602941A3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324EBF" w14:textId="768A4860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03C855" w14:textId="3D4BB8F7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$35</w:t>
            </w:r>
            <w:r w:rsidR="00526A29">
              <w:rPr>
                <w:sz w:val="22"/>
                <w:szCs w:val="22"/>
              </w:rPr>
              <w:t>5.00</w:t>
            </w:r>
          </w:p>
        </w:tc>
      </w:tr>
      <w:tr w:rsidR="0002221B" w:rsidRPr="00113B15" w14:paraId="0E413693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436D1A" w14:textId="753D0A5F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FBD5A62" w14:textId="1D03A8C2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$645.</w:t>
            </w:r>
            <w:r w:rsidR="00526A29">
              <w:rPr>
                <w:sz w:val="22"/>
                <w:szCs w:val="22"/>
              </w:rPr>
              <w:t>00</w:t>
            </w:r>
          </w:p>
        </w:tc>
      </w:tr>
      <w:tr w:rsidR="0002221B" w:rsidRPr="00113B15" w14:paraId="2D3DFBB3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A64FA2" w14:textId="0F44CC99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499DF8" w14:textId="306DE9D4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$860.</w:t>
            </w:r>
            <w:r w:rsidR="00526A29">
              <w:rPr>
                <w:sz w:val="22"/>
                <w:szCs w:val="22"/>
              </w:rPr>
              <w:t>00</w:t>
            </w:r>
          </w:p>
        </w:tc>
      </w:tr>
      <w:tr w:rsidR="0002221B" w:rsidRPr="00113B15" w14:paraId="1765E93E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2FA625" w14:textId="79B65D38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059D06" w14:textId="03B02B35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$1,7</w:t>
            </w:r>
            <w:r w:rsidR="00526A29">
              <w:rPr>
                <w:sz w:val="22"/>
                <w:szCs w:val="22"/>
              </w:rPr>
              <w:t>20.00</w:t>
            </w:r>
          </w:p>
        </w:tc>
      </w:tr>
      <w:tr w:rsidR="0002221B" w:rsidRPr="00113B15" w14:paraId="48611C67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83C7E3" w14:textId="01F48A4F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B982F72" w14:textId="187644C8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$10,378.</w:t>
            </w:r>
            <w:r w:rsidR="00526A29">
              <w:rPr>
                <w:sz w:val="22"/>
                <w:szCs w:val="22"/>
              </w:rPr>
              <w:t>00</w:t>
            </w:r>
          </w:p>
        </w:tc>
      </w:tr>
      <w:tr w:rsidR="0002221B" w:rsidRPr="00113B15" w14:paraId="5969FD87" w14:textId="77777777" w:rsidTr="00045DB6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7165A2" w14:textId="35CB022B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54E88B" w14:textId="0C396CCC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$16,432.</w:t>
            </w:r>
            <w:r w:rsidR="00526A29">
              <w:rPr>
                <w:sz w:val="22"/>
                <w:szCs w:val="22"/>
              </w:rPr>
              <w:t>00</w:t>
            </w:r>
          </w:p>
        </w:tc>
      </w:tr>
      <w:tr w:rsidR="0002221B" w:rsidRPr="00113B15" w14:paraId="7F697696" w14:textId="77777777" w:rsidTr="005B1F5B">
        <w:trPr>
          <w:trHeight w:val="300"/>
          <w:jc w:val="center"/>
        </w:trPr>
        <w:tc>
          <w:tcPr>
            <w:tcW w:w="3315" w:type="dxa"/>
            <w:tcBorders>
              <w:top w:val="single" w:sz="2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34B3E9" w14:textId="41F50FD1" w:rsidR="0002221B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12” meter</w:t>
            </w:r>
          </w:p>
        </w:tc>
        <w:tc>
          <w:tcPr>
            <w:tcW w:w="2250" w:type="dxa"/>
            <w:tcBorders>
              <w:top w:val="single" w:sz="2" w:space="0" w:color="auto"/>
              <w:left w:val="dotted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E6D440" w14:textId="120F942C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$26,017.</w:t>
            </w:r>
            <w:r w:rsidR="00526A29">
              <w:rPr>
                <w:sz w:val="22"/>
                <w:szCs w:val="22"/>
              </w:rPr>
              <w:t>00</w:t>
            </w:r>
          </w:p>
        </w:tc>
      </w:tr>
      <w:bookmarkEnd w:id="0"/>
      <w:tr w:rsidR="005B1F5B" w:rsidRPr="00113B15" w14:paraId="5EC12820" w14:textId="77777777" w:rsidTr="005B1F5B">
        <w:trPr>
          <w:trHeight w:val="297"/>
          <w:jc w:val="center"/>
        </w:trPr>
        <w:tc>
          <w:tcPr>
            <w:tcW w:w="5565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76A3" w14:textId="30AF9B0E" w:rsidR="005B1F5B" w:rsidRPr="005B1F5B" w:rsidRDefault="005B1F5B" w:rsidP="005B1F5B">
            <w:pPr>
              <w:rPr>
                <w:i/>
                <w:iCs/>
                <w:sz w:val="22"/>
                <w:szCs w:val="22"/>
              </w:rPr>
            </w:pPr>
            <w:r w:rsidRPr="00370690">
              <w:rPr>
                <w:i/>
                <w:iCs/>
                <w:sz w:val="22"/>
                <w:szCs w:val="22"/>
              </w:rPr>
              <w:t>Volumetric Rate ($/1,000 gallons)</w:t>
            </w:r>
          </w:p>
        </w:tc>
      </w:tr>
      <w:tr w:rsidR="0002221B" w:rsidRPr="00113B15" w14:paraId="4EA8BD30" w14:textId="77777777" w:rsidTr="005B1F5B">
        <w:trPr>
          <w:trHeight w:val="300"/>
          <w:jc w:val="center"/>
        </w:trPr>
        <w:tc>
          <w:tcPr>
            <w:tcW w:w="3315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32D3675" w14:textId="4D577F55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3/4” or 1” meter (residential)</w:t>
            </w:r>
          </w:p>
        </w:tc>
        <w:tc>
          <w:tcPr>
            <w:tcW w:w="22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688EF062" w14:textId="55146F51" w:rsidR="0002221B" w:rsidRPr="00370690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$0.00</w:t>
            </w:r>
          </w:p>
        </w:tc>
      </w:tr>
      <w:tr w:rsidR="0002221B" w:rsidRPr="00113B15" w14:paraId="2DFFC0A0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83AA40" w14:textId="2571F677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1” meter (commercial)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272694" w14:textId="736C22F7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$0.00</w:t>
            </w:r>
          </w:p>
        </w:tc>
      </w:tr>
      <w:tr w:rsidR="0002221B" w:rsidRPr="00113B15" w14:paraId="1B9C6581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92CC66" w14:textId="7F6AD083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1/2"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B840D8" w14:textId="1AF9CD0B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$4.</w:t>
            </w:r>
            <w:r w:rsidR="00526A29">
              <w:rPr>
                <w:sz w:val="22"/>
                <w:szCs w:val="22"/>
              </w:rPr>
              <w:t>60</w:t>
            </w:r>
          </w:p>
        </w:tc>
      </w:tr>
      <w:tr w:rsidR="0002221B" w:rsidRPr="00113B15" w14:paraId="090CA09E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E4633B" w14:textId="23D9BD0B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2”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BF9039" w14:textId="7C3BD817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  <w:r w:rsidR="00526A29">
              <w:rPr>
                <w:sz w:val="22"/>
                <w:szCs w:val="22"/>
              </w:rPr>
              <w:t>5.00</w:t>
            </w:r>
          </w:p>
        </w:tc>
      </w:tr>
      <w:tr w:rsidR="0002221B" w:rsidRPr="00113B15" w14:paraId="572BEA4D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51B3A8" w14:textId="12217CC0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3”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661477" w14:textId="1EDDD3EF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  <w:r w:rsidR="00526A29">
              <w:rPr>
                <w:sz w:val="22"/>
                <w:szCs w:val="22"/>
              </w:rPr>
              <w:t>5.00</w:t>
            </w:r>
          </w:p>
        </w:tc>
      </w:tr>
      <w:tr w:rsidR="0002221B" w:rsidRPr="00113B15" w14:paraId="1A684F4D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098C5F" w14:textId="6306B036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4”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5B1CB0" w14:textId="3F1828C1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  <w:r w:rsidR="00526A29">
              <w:rPr>
                <w:sz w:val="22"/>
                <w:szCs w:val="22"/>
              </w:rPr>
              <w:t>5.00</w:t>
            </w:r>
          </w:p>
        </w:tc>
      </w:tr>
      <w:tr w:rsidR="0002221B" w:rsidRPr="00113B15" w14:paraId="69B73BB0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B29968" w14:textId="623DCCB4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6”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B415DA" w14:textId="1CE03F0B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  <w:r w:rsidR="00526A29">
              <w:rPr>
                <w:sz w:val="22"/>
                <w:szCs w:val="22"/>
              </w:rPr>
              <w:t>5.00</w:t>
            </w:r>
          </w:p>
        </w:tc>
      </w:tr>
      <w:tr w:rsidR="0002221B" w:rsidRPr="00113B15" w14:paraId="7CBD87A0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1AA460" w14:textId="0FE17AF1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8”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20C1F4" w14:textId="61DF550C" w:rsidR="0002221B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$7.</w:t>
            </w:r>
            <w:r w:rsidR="00526A29">
              <w:rPr>
                <w:sz w:val="22"/>
                <w:szCs w:val="22"/>
              </w:rPr>
              <w:t>90</w:t>
            </w:r>
          </w:p>
        </w:tc>
      </w:tr>
      <w:tr w:rsidR="0002221B" w:rsidRPr="00113B15" w14:paraId="7963CCF1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6EAF42" w14:textId="0B8EA741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10” meter</w:t>
            </w:r>
          </w:p>
        </w:tc>
        <w:tc>
          <w:tcPr>
            <w:tcW w:w="2250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464221" w14:textId="4FCE9536" w:rsidR="0002221B" w:rsidRPr="00370690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$7.</w:t>
            </w:r>
            <w:r w:rsidR="00526A29">
              <w:rPr>
                <w:sz w:val="22"/>
                <w:szCs w:val="22"/>
              </w:rPr>
              <w:t>90</w:t>
            </w:r>
          </w:p>
        </w:tc>
      </w:tr>
      <w:tr w:rsidR="0002221B" w:rsidRPr="00113B15" w14:paraId="5EBE5BDF" w14:textId="77777777" w:rsidTr="007B70CA">
        <w:trPr>
          <w:trHeight w:val="300"/>
          <w:jc w:val="center"/>
        </w:trPr>
        <w:tc>
          <w:tcPr>
            <w:tcW w:w="3315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4BA3B68" w14:textId="3A7A2C82" w:rsidR="0002221B" w:rsidRPr="00370690" w:rsidRDefault="0002221B" w:rsidP="00022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12” meter</w:t>
            </w:r>
          </w:p>
        </w:tc>
        <w:tc>
          <w:tcPr>
            <w:tcW w:w="225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785B003" w14:textId="433F0904" w:rsidR="0002221B" w:rsidRPr="00370690" w:rsidRDefault="0002221B" w:rsidP="00022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$7.</w:t>
            </w:r>
            <w:r w:rsidR="00526A29">
              <w:rPr>
                <w:sz w:val="22"/>
                <w:szCs w:val="22"/>
              </w:rPr>
              <w:t>90</w:t>
            </w:r>
          </w:p>
        </w:tc>
      </w:tr>
    </w:tbl>
    <w:p w14:paraId="47D772B9" w14:textId="77777777" w:rsidR="00FA6728" w:rsidRDefault="00FA6728" w:rsidP="00FA6728">
      <w:pPr>
        <w:jc w:val="both"/>
        <w:rPr>
          <w:sz w:val="24"/>
          <w:szCs w:val="24"/>
        </w:rPr>
      </w:pPr>
    </w:p>
    <w:p w14:paraId="2F58EE96" w14:textId="77777777" w:rsidR="00FA6728" w:rsidRPr="004D587D" w:rsidRDefault="00FA6728" w:rsidP="00FA6728">
      <w:pPr>
        <w:jc w:val="both"/>
        <w:rPr>
          <w:b/>
          <w:sz w:val="24"/>
          <w:szCs w:val="24"/>
          <w:u w:val="single"/>
        </w:rPr>
      </w:pPr>
      <w:r w:rsidRPr="004D587D">
        <w:rPr>
          <w:b/>
          <w:sz w:val="24"/>
          <w:szCs w:val="24"/>
          <w:u w:val="single"/>
        </w:rPr>
        <w:t>Recommendation</w:t>
      </w:r>
    </w:p>
    <w:p w14:paraId="01C5BFFF" w14:textId="77777777" w:rsidR="00FA6728" w:rsidRDefault="00FA6728" w:rsidP="00FA6728">
      <w:pPr>
        <w:jc w:val="both"/>
        <w:rPr>
          <w:sz w:val="24"/>
          <w:szCs w:val="24"/>
        </w:rPr>
      </w:pPr>
    </w:p>
    <w:p w14:paraId="1A634266" w14:textId="7F9B2266" w:rsidR="00FA6728" w:rsidRDefault="00FA6728" w:rsidP="00FA6728">
      <w:pPr>
        <w:jc w:val="both"/>
        <w:rPr>
          <w:sz w:val="24"/>
          <w:szCs w:val="24"/>
        </w:rPr>
      </w:pPr>
      <w:r w:rsidRPr="007530D8">
        <w:rPr>
          <w:sz w:val="24"/>
          <w:szCs w:val="24"/>
        </w:rPr>
        <w:t xml:space="preserve">Based on my review of </w:t>
      </w:r>
      <w:r w:rsidR="00BA6081">
        <w:rPr>
          <w:sz w:val="24"/>
          <w:szCs w:val="24"/>
        </w:rPr>
        <w:t>MSEC’s</w:t>
      </w:r>
      <w:r>
        <w:rPr>
          <w:sz w:val="24"/>
          <w:szCs w:val="24"/>
        </w:rPr>
        <w:t xml:space="preserve"> </w:t>
      </w:r>
      <w:r w:rsidR="00BA6081">
        <w:rPr>
          <w:sz w:val="24"/>
          <w:szCs w:val="24"/>
        </w:rPr>
        <w:t>a</w:t>
      </w:r>
      <w:r w:rsidRPr="007530D8">
        <w:rPr>
          <w:sz w:val="24"/>
          <w:szCs w:val="24"/>
        </w:rPr>
        <w:t>pplication</w:t>
      </w:r>
      <w:r>
        <w:rPr>
          <w:sz w:val="24"/>
          <w:szCs w:val="24"/>
        </w:rPr>
        <w:t xml:space="preserve">, and </w:t>
      </w:r>
      <w:r w:rsidR="00BA6081">
        <w:rPr>
          <w:sz w:val="24"/>
          <w:szCs w:val="24"/>
        </w:rPr>
        <w:t xml:space="preserve">the Revised </w:t>
      </w:r>
      <w:r>
        <w:rPr>
          <w:sz w:val="24"/>
          <w:szCs w:val="24"/>
        </w:rPr>
        <w:t>Notice</w:t>
      </w:r>
      <w:r w:rsidR="00BA6081">
        <w:rPr>
          <w:sz w:val="24"/>
          <w:szCs w:val="24"/>
        </w:rPr>
        <w:t xml:space="preserve"> of Proposed Rate Change</w:t>
      </w:r>
      <w:r w:rsidRPr="007530D8">
        <w:rPr>
          <w:sz w:val="24"/>
          <w:szCs w:val="24"/>
        </w:rPr>
        <w:t>, I recommend that</w:t>
      </w:r>
      <w:r>
        <w:rPr>
          <w:sz w:val="24"/>
          <w:szCs w:val="24"/>
        </w:rPr>
        <w:t xml:space="preserve"> </w:t>
      </w:r>
      <w:r w:rsidR="00BA6081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monthly base rates </w:t>
      </w:r>
      <w:r w:rsidR="00BA6081">
        <w:rPr>
          <w:sz w:val="24"/>
          <w:szCs w:val="24"/>
        </w:rPr>
        <w:t xml:space="preserve">for each </w:t>
      </w:r>
      <w:r w:rsidR="007D4111">
        <w:rPr>
          <w:sz w:val="24"/>
          <w:szCs w:val="24"/>
        </w:rPr>
        <w:t>respective</w:t>
      </w:r>
      <w:r w:rsidR="00BA6081">
        <w:rPr>
          <w:sz w:val="24"/>
          <w:szCs w:val="24"/>
        </w:rPr>
        <w:t xml:space="preserve"> meter identified in Column A of Table 1 above be approved.  Additionally, I recommend the volumetric charge for each respective meter identified in Column A of Table 1 above also be approved.</w:t>
      </w:r>
      <w:r w:rsidRPr="007530D8">
        <w:rPr>
          <w:sz w:val="24"/>
          <w:szCs w:val="24"/>
        </w:rPr>
        <w:t xml:space="preserve">  </w:t>
      </w:r>
    </w:p>
    <w:p w14:paraId="175D46BC" w14:textId="718A4D57" w:rsidR="00B51183" w:rsidRPr="00686003" w:rsidRDefault="00B51183" w:rsidP="00FA6728">
      <w:pPr>
        <w:spacing w:before="100" w:beforeAutospacing="1" w:after="120" w:line="360" w:lineRule="auto"/>
        <w:ind w:firstLine="720"/>
        <w:jc w:val="both"/>
        <w:rPr>
          <w:sz w:val="24"/>
          <w:szCs w:val="24"/>
        </w:rPr>
      </w:pPr>
    </w:p>
    <w:sectPr w:rsidR="00B51183" w:rsidRPr="00686003" w:rsidSect="00B207C1">
      <w:headerReference w:type="default" r:id="rId8"/>
      <w:footerReference w:type="even" r:id="rId9"/>
      <w:footerReference w:type="default" r:id="rId10"/>
      <w:pgSz w:w="12240" w:h="15840"/>
      <w:pgMar w:top="81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07149" w14:textId="77777777" w:rsidR="0084171C" w:rsidRDefault="0084171C">
      <w:r>
        <w:separator/>
      </w:r>
    </w:p>
  </w:endnote>
  <w:endnote w:type="continuationSeparator" w:id="0">
    <w:p w14:paraId="51170D2B" w14:textId="77777777" w:rsidR="0084171C" w:rsidRDefault="0084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2AF1E" w14:textId="77777777" w:rsidR="00195A79" w:rsidRDefault="00195A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944F10F" w14:textId="77777777" w:rsidR="00195A79" w:rsidRDefault="00195A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68B81" w14:textId="77777777" w:rsidR="00195A79" w:rsidRDefault="00195A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7777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A2BCB1" w14:textId="77777777" w:rsidR="00195A79" w:rsidRDefault="00195A7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B9FD" w14:textId="77777777" w:rsidR="0084171C" w:rsidRDefault="0084171C">
      <w:r>
        <w:separator/>
      </w:r>
    </w:p>
  </w:footnote>
  <w:footnote w:type="continuationSeparator" w:id="0">
    <w:p w14:paraId="17E58916" w14:textId="77777777" w:rsidR="0084171C" w:rsidRDefault="0084171C">
      <w:r>
        <w:continuationSeparator/>
      </w:r>
    </w:p>
  </w:footnote>
  <w:footnote w:id="1">
    <w:p w14:paraId="74DBBF63" w14:textId="0C366939" w:rsidR="00DE7C60" w:rsidRDefault="00DE7C60" w:rsidP="00DE7C6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MSEC Waste Water Inc.’s Revised Notice of Proposed Rate Change (Jan. 21,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448BF" w14:textId="6D690561" w:rsidR="00195A79" w:rsidRPr="002E015F" w:rsidRDefault="004B1204" w:rsidP="0099083B">
    <w:pPr>
      <w:pStyle w:val="Header"/>
      <w:spacing w:after="240"/>
      <w:jc w:val="right"/>
      <w:rPr>
        <w:b/>
        <w:sz w:val="22"/>
        <w:szCs w:val="22"/>
      </w:rPr>
    </w:pPr>
    <w:r w:rsidRPr="002E015F">
      <w:rPr>
        <w:b/>
        <w:sz w:val="22"/>
        <w:szCs w:val="22"/>
      </w:rPr>
      <w:t>Docket</w:t>
    </w:r>
    <w:r w:rsidR="00195A79" w:rsidRPr="002E015F">
      <w:rPr>
        <w:b/>
        <w:sz w:val="22"/>
        <w:szCs w:val="22"/>
      </w:rPr>
      <w:t xml:space="preserve"> No. </w:t>
    </w:r>
    <w:r w:rsidR="005F5691">
      <w:rPr>
        <w:b/>
        <w:sz w:val="22"/>
        <w:szCs w:val="22"/>
      </w:rPr>
      <w:t>50569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107EE"/>
    <w:multiLevelType w:val="singleLevel"/>
    <w:tmpl w:val="23CC8CEC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1" w15:restartNumberingAfterBreak="0">
    <w:nsid w:val="54866498"/>
    <w:multiLevelType w:val="singleLevel"/>
    <w:tmpl w:val="23CC8CEC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5F3415D9"/>
    <w:multiLevelType w:val="singleLevel"/>
    <w:tmpl w:val="23CC8CEC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3" w15:restartNumberingAfterBreak="0">
    <w:nsid w:val="6D616908"/>
    <w:multiLevelType w:val="hybridMultilevel"/>
    <w:tmpl w:val="E716C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4">
    <w:abstractNumId w:val="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104"/>
    <w:rsid w:val="000033E8"/>
    <w:rsid w:val="0000366F"/>
    <w:rsid w:val="00003F41"/>
    <w:rsid w:val="00012191"/>
    <w:rsid w:val="00017DD9"/>
    <w:rsid w:val="0002221B"/>
    <w:rsid w:val="00022417"/>
    <w:rsid w:val="0003171D"/>
    <w:rsid w:val="00034C48"/>
    <w:rsid w:val="00036F3C"/>
    <w:rsid w:val="00045DB6"/>
    <w:rsid w:val="00050FF5"/>
    <w:rsid w:val="00061D53"/>
    <w:rsid w:val="00065963"/>
    <w:rsid w:val="000726F3"/>
    <w:rsid w:val="0007485A"/>
    <w:rsid w:val="0008087A"/>
    <w:rsid w:val="00081B0A"/>
    <w:rsid w:val="00083629"/>
    <w:rsid w:val="00087E3C"/>
    <w:rsid w:val="000918AB"/>
    <w:rsid w:val="00091929"/>
    <w:rsid w:val="00095DCA"/>
    <w:rsid w:val="000A222F"/>
    <w:rsid w:val="000A5EA3"/>
    <w:rsid w:val="000A6D37"/>
    <w:rsid w:val="000A78AB"/>
    <w:rsid w:val="000B0867"/>
    <w:rsid w:val="000C4656"/>
    <w:rsid w:val="000C4DCC"/>
    <w:rsid w:val="000C7598"/>
    <w:rsid w:val="000D0128"/>
    <w:rsid w:val="000D36EB"/>
    <w:rsid w:val="000D5362"/>
    <w:rsid w:val="000D66C2"/>
    <w:rsid w:val="000D67BD"/>
    <w:rsid w:val="000F4AF3"/>
    <w:rsid w:val="00103107"/>
    <w:rsid w:val="001063FF"/>
    <w:rsid w:val="001125C6"/>
    <w:rsid w:val="001150FF"/>
    <w:rsid w:val="001253D9"/>
    <w:rsid w:val="00130C2F"/>
    <w:rsid w:val="001321BF"/>
    <w:rsid w:val="00132C66"/>
    <w:rsid w:val="00133B83"/>
    <w:rsid w:val="001374E1"/>
    <w:rsid w:val="00141893"/>
    <w:rsid w:val="00152A7D"/>
    <w:rsid w:val="001561C6"/>
    <w:rsid w:val="00156C46"/>
    <w:rsid w:val="0016277D"/>
    <w:rsid w:val="00167A9A"/>
    <w:rsid w:val="001705E6"/>
    <w:rsid w:val="001827B9"/>
    <w:rsid w:val="0018355E"/>
    <w:rsid w:val="00190D22"/>
    <w:rsid w:val="00195970"/>
    <w:rsid w:val="00195A79"/>
    <w:rsid w:val="001A56F0"/>
    <w:rsid w:val="001B0021"/>
    <w:rsid w:val="001B0B88"/>
    <w:rsid w:val="001B2B5E"/>
    <w:rsid w:val="001B708E"/>
    <w:rsid w:val="001C1B65"/>
    <w:rsid w:val="001C285F"/>
    <w:rsid w:val="001D4080"/>
    <w:rsid w:val="001D733F"/>
    <w:rsid w:val="001E0AC2"/>
    <w:rsid w:val="001E2489"/>
    <w:rsid w:val="001E3984"/>
    <w:rsid w:val="001E525E"/>
    <w:rsid w:val="001F4104"/>
    <w:rsid w:val="001F62AF"/>
    <w:rsid w:val="00201C96"/>
    <w:rsid w:val="0020699A"/>
    <w:rsid w:val="002101B2"/>
    <w:rsid w:val="002156A3"/>
    <w:rsid w:val="002164A1"/>
    <w:rsid w:val="00217992"/>
    <w:rsid w:val="002221B0"/>
    <w:rsid w:val="00225CD3"/>
    <w:rsid w:val="0022627A"/>
    <w:rsid w:val="00233739"/>
    <w:rsid w:val="00244555"/>
    <w:rsid w:val="00245210"/>
    <w:rsid w:val="00246641"/>
    <w:rsid w:val="00254DA5"/>
    <w:rsid w:val="002551AA"/>
    <w:rsid w:val="00265A9D"/>
    <w:rsid w:val="00266610"/>
    <w:rsid w:val="002750AA"/>
    <w:rsid w:val="0028135F"/>
    <w:rsid w:val="0028440C"/>
    <w:rsid w:val="0029252D"/>
    <w:rsid w:val="002946A9"/>
    <w:rsid w:val="002A0926"/>
    <w:rsid w:val="002A6454"/>
    <w:rsid w:val="002A7AD5"/>
    <w:rsid w:val="002D236C"/>
    <w:rsid w:val="002D37AF"/>
    <w:rsid w:val="002D41EB"/>
    <w:rsid w:val="002E015F"/>
    <w:rsid w:val="002E6A86"/>
    <w:rsid w:val="002F143F"/>
    <w:rsid w:val="002F47CF"/>
    <w:rsid w:val="002F4911"/>
    <w:rsid w:val="00313C9E"/>
    <w:rsid w:val="00325D86"/>
    <w:rsid w:val="00325F09"/>
    <w:rsid w:val="00330279"/>
    <w:rsid w:val="00331822"/>
    <w:rsid w:val="00336E25"/>
    <w:rsid w:val="00352414"/>
    <w:rsid w:val="00361F78"/>
    <w:rsid w:val="00366333"/>
    <w:rsid w:val="003667FB"/>
    <w:rsid w:val="00372C58"/>
    <w:rsid w:val="00374A1A"/>
    <w:rsid w:val="00392A75"/>
    <w:rsid w:val="003A1BB6"/>
    <w:rsid w:val="003B5161"/>
    <w:rsid w:val="003B6251"/>
    <w:rsid w:val="003B68C5"/>
    <w:rsid w:val="003C05BD"/>
    <w:rsid w:val="003C73C8"/>
    <w:rsid w:val="003C7BE9"/>
    <w:rsid w:val="003D5E69"/>
    <w:rsid w:val="003E038C"/>
    <w:rsid w:val="004005AD"/>
    <w:rsid w:val="004014E2"/>
    <w:rsid w:val="00407825"/>
    <w:rsid w:val="00413741"/>
    <w:rsid w:val="004235BD"/>
    <w:rsid w:val="004271D5"/>
    <w:rsid w:val="004313BC"/>
    <w:rsid w:val="004319B4"/>
    <w:rsid w:val="00432B0B"/>
    <w:rsid w:val="0043450E"/>
    <w:rsid w:val="00437D26"/>
    <w:rsid w:val="0044296F"/>
    <w:rsid w:val="00442B2A"/>
    <w:rsid w:val="004474D1"/>
    <w:rsid w:val="004479FF"/>
    <w:rsid w:val="00450338"/>
    <w:rsid w:val="00454B34"/>
    <w:rsid w:val="004612B7"/>
    <w:rsid w:val="004622A7"/>
    <w:rsid w:val="004644F8"/>
    <w:rsid w:val="00470226"/>
    <w:rsid w:val="004730FD"/>
    <w:rsid w:val="00476CAD"/>
    <w:rsid w:val="00481E8F"/>
    <w:rsid w:val="0048494B"/>
    <w:rsid w:val="004A09C5"/>
    <w:rsid w:val="004A25DF"/>
    <w:rsid w:val="004A4BED"/>
    <w:rsid w:val="004B10BE"/>
    <w:rsid w:val="004B1204"/>
    <w:rsid w:val="004B7286"/>
    <w:rsid w:val="004C260D"/>
    <w:rsid w:val="004D5ABA"/>
    <w:rsid w:val="004E01B2"/>
    <w:rsid w:val="004E4C04"/>
    <w:rsid w:val="004E5536"/>
    <w:rsid w:val="004E66CE"/>
    <w:rsid w:val="004F0371"/>
    <w:rsid w:val="005130B4"/>
    <w:rsid w:val="005178C7"/>
    <w:rsid w:val="0052219C"/>
    <w:rsid w:val="00523CBC"/>
    <w:rsid w:val="00526A29"/>
    <w:rsid w:val="0052736D"/>
    <w:rsid w:val="00534B63"/>
    <w:rsid w:val="00536962"/>
    <w:rsid w:val="005430B1"/>
    <w:rsid w:val="00543118"/>
    <w:rsid w:val="00545A86"/>
    <w:rsid w:val="00546213"/>
    <w:rsid w:val="005463E9"/>
    <w:rsid w:val="00562ABE"/>
    <w:rsid w:val="00564894"/>
    <w:rsid w:val="00571548"/>
    <w:rsid w:val="00575DF7"/>
    <w:rsid w:val="005843EA"/>
    <w:rsid w:val="005847DB"/>
    <w:rsid w:val="00585BCE"/>
    <w:rsid w:val="00586ADF"/>
    <w:rsid w:val="00587A24"/>
    <w:rsid w:val="00587C76"/>
    <w:rsid w:val="005958DD"/>
    <w:rsid w:val="005A0223"/>
    <w:rsid w:val="005A3C3C"/>
    <w:rsid w:val="005B17A6"/>
    <w:rsid w:val="005B1F5B"/>
    <w:rsid w:val="005B6FC0"/>
    <w:rsid w:val="005B77C3"/>
    <w:rsid w:val="005C3539"/>
    <w:rsid w:val="005D077D"/>
    <w:rsid w:val="005D339F"/>
    <w:rsid w:val="005D4B8B"/>
    <w:rsid w:val="005D782F"/>
    <w:rsid w:val="005D7E5F"/>
    <w:rsid w:val="005E0AE9"/>
    <w:rsid w:val="005E3934"/>
    <w:rsid w:val="005F25F3"/>
    <w:rsid w:val="005F312D"/>
    <w:rsid w:val="005F5691"/>
    <w:rsid w:val="005F6B05"/>
    <w:rsid w:val="006000F0"/>
    <w:rsid w:val="0060180B"/>
    <w:rsid w:val="0060276F"/>
    <w:rsid w:val="00605686"/>
    <w:rsid w:val="00616792"/>
    <w:rsid w:val="00617B0A"/>
    <w:rsid w:val="006209AD"/>
    <w:rsid w:val="00623747"/>
    <w:rsid w:val="00624C4C"/>
    <w:rsid w:val="00625502"/>
    <w:rsid w:val="00625BFE"/>
    <w:rsid w:val="0063610C"/>
    <w:rsid w:val="006415DE"/>
    <w:rsid w:val="006434DE"/>
    <w:rsid w:val="00651ED1"/>
    <w:rsid w:val="006550F9"/>
    <w:rsid w:val="00660B16"/>
    <w:rsid w:val="0066301D"/>
    <w:rsid w:val="006637B3"/>
    <w:rsid w:val="006676FC"/>
    <w:rsid w:val="00675F3D"/>
    <w:rsid w:val="006766B7"/>
    <w:rsid w:val="006767D0"/>
    <w:rsid w:val="00681098"/>
    <w:rsid w:val="00681415"/>
    <w:rsid w:val="0068163B"/>
    <w:rsid w:val="00681EAB"/>
    <w:rsid w:val="00682BE8"/>
    <w:rsid w:val="00685BFD"/>
    <w:rsid w:val="00686003"/>
    <w:rsid w:val="0068681C"/>
    <w:rsid w:val="00686FAA"/>
    <w:rsid w:val="00691BE8"/>
    <w:rsid w:val="006A0515"/>
    <w:rsid w:val="006A0CAE"/>
    <w:rsid w:val="006A33B3"/>
    <w:rsid w:val="006A43DE"/>
    <w:rsid w:val="006A6D55"/>
    <w:rsid w:val="006B3CAB"/>
    <w:rsid w:val="006B67CA"/>
    <w:rsid w:val="006B7DDB"/>
    <w:rsid w:val="006C12BD"/>
    <w:rsid w:val="006D323A"/>
    <w:rsid w:val="006D5BAA"/>
    <w:rsid w:val="006E2477"/>
    <w:rsid w:val="006E5FB4"/>
    <w:rsid w:val="006E685B"/>
    <w:rsid w:val="00700D0E"/>
    <w:rsid w:val="00706B2B"/>
    <w:rsid w:val="0070791E"/>
    <w:rsid w:val="00716A17"/>
    <w:rsid w:val="00720C2C"/>
    <w:rsid w:val="0073730B"/>
    <w:rsid w:val="00741BB9"/>
    <w:rsid w:val="00744DA2"/>
    <w:rsid w:val="00745127"/>
    <w:rsid w:val="00754F65"/>
    <w:rsid w:val="00761696"/>
    <w:rsid w:val="00762997"/>
    <w:rsid w:val="00765A36"/>
    <w:rsid w:val="007660AC"/>
    <w:rsid w:val="00782CC2"/>
    <w:rsid w:val="00787302"/>
    <w:rsid w:val="007A282F"/>
    <w:rsid w:val="007B2341"/>
    <w:rsid w:val="007B39A6"/>
    <w:rsid w:val="007B52CC"/>
    <w:rsid w:val="007B5439"/>
    <w:rsid w:val="007B7622"/>
    <w:rsid w:val="007C0B46"/>
    <w:rsid w:val="007C6073"/>
    <w:rsid w:val="007D06E5"/>
    <w:rsid w:val="007D4111"/>
    <w:rsid w:val="007D41B3"/>
    <w:rsid w:val="007D5EF8"/>
    <w:rsid w:val="007E1DB6"/>
    <w:rsid w:val="007E69F0"/>
    <w:rsid w:val="007F15ED"/>
    <w:rsid w:val="007F5B41"/>
    <w:rsid w:val="0080090A"/>
    <w:rsid w:val="00803697"/>
    <w:rsid w:val="00813B0B"/>
    <w:rsid w:val="00821DBE"/>
    <w:rsid w:val="00827179"/>
    <w:rsid w:val="00831432"/>
    <w:rsid w:val="00835C7F"/>
    <w:rsid w:val="00840948"/>
    <w:rsid w:val="0084171C"/>
    <w:rsid w:val="00842DB7"/>
    <w:rsid w:val="00852428"/>
    <w:rsid w:val="00854FEF"/>
    <w:rsid w:val="0086453C"/>
    <w:rsid w:val="00866BDB"/>
    <w:rsid w:val="0087293F"/>
    <w:rsid w:val="00875CA5"/>
    <w:rsid w:val="00887797"/>
    <w:rsid w:val="0089192C"/>
    <w:rsid w:val="008A3FF0"/>
    <w:rsid w:val="008A4C69"/>
    <w:rsid w:val="008B251B"/>
    <w:rsid w:val="008B307C"/>
    <w:rsid w:val="008B3739"/>
    <w:rsid w:val="008B750F"/>
    <w:rsid w:val="008C7444"/>
    <w:rsid w:val="008D34FD"/>
    <w:rsid w:val="008D3743"/>
    <w:rsid w:val="008E06E8"/>
    <w:rsid w:val="008E270F"/>
    <w:rsid w:val="008F16AB"/>
    <w:rsid w:val="008F36D7"/>
    <w:rsid w:val="00904B57"/>
    <w:rsid w:val="00906EF9"/>
    <w:rsid w:val="009073D7"/>
    <w:rsid w:val="00910709"/>
    <w:rsid w:val="00914468"/>
    <w:rsid w:val="00921128"/>
    <w:rsid w:val="00933AF9"/>
    <w:rsid w:val="00934C3A"/>
    <w:rsid w:val="00963FEF"/>
    <w:rsid w:val="00965F96"/>
    <w:rsid w:val="00970639"/>
    <w:rsid w:val="00972E6F"/>
    <w:rsid w:val="009867B3"/>
    <w:rsid w:val="0099083B"/>
    <w:rsid w:val="009910EE"/>
    <w:rsid w:val="0099579C"/>
    <w:rsid w:val="00997540"/>
    <w:rsid w:val="009A2A30"/>
    <w:rsid w:val="009A68D7"/>
    <w:rsid w:val="009B1656"/>
    <w:rsid w:val="009B2F2A"/>
    <w:rsid w:val="009C331E"/>
    <w:rsid w:val="009C50DD"/>
    <w:rsid w:val="009C514E"/>
    <w:rsid w:val="009D0B24"/>
    <w:rsid w:val="009D0C32"/>
    <w:rsid w:val="009D1BD5"/>
    <w:rsid w:val="009E0106"/>
    <w:rsid w:val="009E293F"/>
    <w:rsid w:val="009E413B"/>
    <w:rsid w:val="009E539A"/>
    <w:rsid w:val="009E7777"/>
    <w:rsid w:val="009E7793"/>
    <w:rsid w:val="009F1389"/>
    <w:rsid w:val="009F23D6"/>
    <w:rsid w:val="009F7B94"/>
    <w:rsid w:val="00A00378"/>
    <w:rsid w:val="00A02B7C"/>
    <w:rsid w:val="00A05BB4"/>
    <w:rsid w:val="00A068A8"/>
    <w:rsid w:val="00A077E6"/>
    <w:rsid w:val="00A17245"/>
    <w:rsid w:val="00A2068E"/>
    <w:rsid w:val="00A20FFA"/>
    <w:rsid w:val="00A21920"/>
    <w:rsid w:val="00A21C47"/>
    <w:rsid w:val="00A21D3A"/>
    <w:rsid w:val="00A26C71"/>
    <w:rsid w:val="00A322F7"/>
    <w:rsid w:val="00A425C5"/>
    <w:rsid w:val="00A457C9"/>
    <w:rsid w:val="00A46064"/>
    <w:rsid w:val="00A4609A"/>
    <w:rsid w:val="00A50C74"/>
    <w:rsid w:val="00A52C3C"/>
    <w:rsid w:val="00A53004"/>
    <w:rsid w:val="00A5366D"/>
    <w:rsid w:val="00A55204"/>
    <w:rsid w:val="00A63689"/>
    <w:rsid w:val="00A66EBC"/>
    <w:rsid w:val="00A70B18"/>
    <w:rsid w:val="00A7190E"/>
    <w:rsid w:val="00A72EF6"/>
    <w:rsid w:val="00A73579"/>
    <w:rsid w:val="00A76730"/>
    <w:rsid w:val="00A803C9"/>
    <w:rsid w:val="00A804A4"/>
    <w:rsid w:val="00A87C45"/>
    <w:rsid w:val="00AA08A5"/>
    <w:rsid w:val="00AA0E13"/>
    <w:rsid w:val="00AB5D80"/>
    <w:rsid w:val="00AB6511"/>
    <w:rsid w:val="00AC592D"/>
    <w:rsid w:val="00AC6840"/>
    <w:rsid w:val="00AC6A6A"/>
    <w:rsid w:val="00AD0B03"/>
    <w:rsid w:val="00AD4D9A"/>
    <w:rsid w:val="00AD5B97"/>
    <w:rsid w:val="00AD644A"/>
    <w:rsid w:val="00AE2ACD"/>
    <w:rsid w:val="00AE4113"/>
    <w:rsid w:val="00AF2719"/>
    <w:rsid w:val="00AF2EA9"/>
    <w:rsid w:val="00AF42A8"/>
    <w:rsid w:val="00AF7D68"/>
    <w:rsid w:val="00B004B4"/>
    <w:rsid w:val="00B04314"/>
    <w:rsid w:val="00B06275"/>
    <w:rsid w:val="00B06F05"/>
    <w:rsid w:val="00B14EFF"/>
    <w:rsid w:val="00B207C1"/>
    <w:rsid w:val="00B22B72"/>
    <w:rsid w:val="00B24B3B"/>
    <w:rsid w:val="00B25FD7"/>
    <w:rsid w:val="00B51183"/>
    <w:rsid w:val="00B51E01"/>
    <w:rsid w:val="00B53EBC"/>
    <w:rsid w:val="00B57263"/>
    <w:rsid w:val="00B61398"/>
    <w:rsid w:val="00B62497"/>
    <w:rsid w:val="00B75B05"/>
    <w:rsid w:val="00B815E8"/>
    <w:rsid w:val="00B87AA4"/>
    <w:rsid w:val="00BA2C4B"/>
    <w:rsid w:val="00BA6081"/>
    <w:rsid w:val="00BB5F29"/>
    <w:rsid w:val="00BC3D03"/>
    <w:rsid w:val="00BD0DE9"/>
    <w:rsid w:val="00BD4503"/>
    <w:rsid w:val="00BD52EC"/>
    <w:rsid w:val="00BE0C68"/>
    <w:rsid w:val="00BE2076"/>
    <w:rsid w:val="00BE6EF8"/>
    <w:rsid w:val="00C009E1"/>
    <w:rsid w:val="00C0343C"/>
    <w:rsid w:val="00C07725"/>
    <w:rsid w:val="00C131A1"/>
    <w:rsid w:val="00C14155"/>
    <w:rsid w:val="00C17C5C"/>
    <w:rsid w:val="00C210EA"/>
    <w:rsid w:val="00C23AB4"/>
    <w:rsid w:val="00C40E43"/>
    <w:rsid w:val="00C431E4"/>
    <w:rsid w:val="00C52BEA"/>
    <w:rsid w:val="00C53724"/>
    <w:rsid w:val="00C5742F"/>
    <w:rsid w:val="00C61187"/>
    <w:rsid w:val="00C67EE8"/>
    <w:rsid w:val="00C701B5"/>
    <w:rsid w:val="00C70A13"/>
    <w:rsid w:val="00C71E4E"/>
    <w:rsid w:val="00C75F35"/>
    <w:rsid w:val="00C81876"/>
    <w:rsid w:val="00C86286"/>
    <w:rsid w:val="00C90CDE"/>
    <w:rsid w:val="00C922E2"/>
    <w:rsid w:val="00C954BA"/>
    <w:rsid w:val="00C954BD"/>
    <w:rsid w:val="00C9555A"/>
    <w:rsid w:val="00CA0C3D"/>
    <w:rsid w:val="00CA7A99"/>
    <w:rsid w:val="00CB2E49"/>
    <w:rsid w:val="00CB4143"/>
    <w:rsid w:val="00CB7773"/>
    <w:rsid w:val="00CC7C87"/>
    <w:rsid w:val="00CD0E0B"/>
    <w:rsid w:val="00CD7B09"/>
    <w:rsid w:val="00CE1C49"/>
    <w:rsid w:val="00CE4751"/>
    <w:rsid w:val="00CE693E"/>
    <w:rsid w:val="00CF34CC"/>
    <w:rsid w:val="00CF5692"/>
    <w:rsid w:val="00CF694F"/>
    <w:rsid w:val="00D02995"/>
    <w:rsid w:val="00D118BC"/>
    <w:rsid w:val="00D16C9A"/>
    <w:rsid w:val="00D20513"/>
    <w:rsid w:val="00D2138A"/>
    <w:rsid w:val="00D27C22"/>
    <w:rsid w:val="00D46D32"/>
    <w:rsid w:val="00D51375"/>
    <w:rsid w:val="00D562D7"/>
    <w:rsid w:val="00D6791B"/>
    <w:rsid w:val="00D67FD0"/>
    <w:rsid w:val="00D843E4"/>
    <w:rsid w:val="00D87B99"/>
    <w:rsid w:val="00D9689F"/>
    <w:rsid w:val="00D9735C"/>
    <w:rsid w:val="00DA1290"/>
    <w:rsid w:val="00DA2428"/>
    <w:rsid w:val="00DA75AF"/>
    <w:rsid w:val="00DB0F4A"/>
    <w:rsid w:val="00DB4AA9"/>
    <w:rsid w:val="00DB7A4B"/>
    <w:rsid w:val="00DD4FE7"/>
    <w:rsid w:val="00DD6CF1"/>
    <w:rsid w:val="00DE6BEB"/>
    <w:rsid w:val="00DE7C60"/>
    <w:rsid w:val="00DF0522"/>
    <w:rsid w:val="00E00067"/>
    <w:rsid w:val="00E045E5"/>
    <w:rsid w:val="00E11D55"/>
    <w:rsid w:val="00E14AC1"/>
    <w:rsid w:val="00E2435B"/>
    <w:rsid w:val="00E2436C"/>
    <w:rsid w:val="00E329C2"/>
    <w:rsid w:val="00E40C46"/>
    <w:rsid w:val="00E41EC6"/>
    <w:rsid w:val="00E52DAF"/>
    <w:rsid w:val="00E6651E"/>
    <w:rsid w:val="00E77818"/>
    <w:rsid w:val="00E808B6"/>
    <w:rsid w:val="00EA0877"/>
    <w:rsid w:val="00EA3317"/>
    <w:rsid w:val="00EA36FE"/>
    <w:rsid w:val="00EA7FCC"/>
    <w:rsid w:val="00EB0BEA"/>
    <w:rsid w:val="00EB2082"/>
    <w:rsid w:val="00EB568C"/>
    <w:rsid w:val="00EC2090"/>
    <w:rsid w:val="00EC6662"/>
    <w:rsid w:val="00EC7471"/>
    <w:rsid w:val="00ED6CF9"/>
    <w:rsid w:val="00ED7EB7"/>
    <w:rsid w:val="00EE26EE"/>
    <w:rsid w:val="00EE39FF"/>
    <w:rsid w:val="00EE5CF8"/>
    <w:rsid w:val="00EE61BD"/>
    <w:rsid w:val="00EF4138"/>
    <w:rsid w:val="00EF6971"/>
    <w:rsid w:val="00EF698B"/>
    <w:rsid w:val="00EF70FC"/>
    <w:rsid w:val="00F0102E"/>
    <w:rsid w:val="00F045E9"/>
    <w:rsid w:val="00F052F0"/>
    <w:rsid w:val="00F05B3A"/>
    <w:rsid w:val="00F12AFE"/>
    <w:rsid w:val="00F1415A"/>
    <w:rsid w:val="00F165D4"/>
    <w:rsid w:val="00F16655"/>
    <w:rsid w:val="00F229D5"/>
    <w:rsid w:val="00F27FC9"/>
    <w:rsid w:val="00F350EC"/>
    <w:rsid w:val="00F35CDD"/>
    <w:rsid w:val="00F40372"/>
    <w:rsid w:val="00F40A1F"/>
    <w:rsid w:val="00F44B3E"/>
    <w:rsid w:val="00F47E7A"/>
    <w:rsid w:val="00F55D9B"/>
    <w:rsid w:val="00F57F0C"/>
    <w:rsid w:val="00F605C6"/>
    <w:rsid w:val="00F8122F"/>
    <w:rsid w:val="00F8191D"/>
    <w:rsid w:val="00F81B52"/>
    <w:rsid w:val="00F97FD8"/>
    <w:rsid w:val="00FA1949"/>
    <w:rsid w:val="00FA431E"/>
    <w:rsid w:val="00FA43BA"/>
    <w:rsid w:val="00FA6728"/>
    <w:rsid w:val="00FA797B"/>
    <w:rsid w:val="00FB337C"/>
    <w:rsid w:val="00FB69D0"/>
    <w:rsid w:val="00FC0207"/>
    <w:rsid w:val="00FC3A40"/>
    <w:rsid w:val="00FC4F09"/>
    <w:rsid w:val="00FC60E5"/>
    <w:rsid w:val="00FD1B6A"/>
    <w:rsid w:val="00FD4455"/>
    <w:rsid w:val="00FD7DE2"/>
    <w:rsid w:val="00FE2020"/>
    <w:rsid w:val="00FE2151"/>
    <w:rsid w:val="00FE2E22"/>
    <w:rsid w:val="00FE48A1"/>
    <w:rsid w:val="00FE55DA"/>
    <w:rsid w:val="00FE69C1"/>
    <w:rsid w:val="00FE706B"/>
    <w:rsid w:val="00FF5132"/>
    <w:rsid w:val="00FF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A8BEF49"/>
  <w15:docId w15:val="{408EA15F-B307-4957-9422-762FB5C6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43C"/>
  </w:style>
  <w:style w:type="paragraph" w:styleId="Heading1">
    <w:name w:val="heading 1"/>
    <w:basedOn w:val="Normal"/>
    <w:next w:val="Normal"/>
    <w:qFormat/>
    <w:rsid w:val="00C0343C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0343C"/>
    <w:pPr>
      <w:keepNext/>
      <w:jc w:val="center"/>
      <w:outlineLvl w:val="1"/>
    </w:pPr>
    <w:rPr>
      <w:b/>
      <w:color w:val="FF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0343C"/>
  </w:style>
  <w:style w:type="character" w:styleId="FootnoteReference">
    <w:name w:val="footnote reference"/>
    <w:basedOn w:val="DefaultParagraphFont"/>
    <w:uiPriority w:val="99"/>
    <w:semiHidden/>
    <w:rsid w:val="00C0343C"/>
    <w:rPr>
      <w:vertAlign w:val="superscript"/>
    </w:rPr>
  </w:style>
  <w:style w:type="paragraph" w:styleId="Header">
    <w:name w:val="header"/>
    <w:basedOn w:val="Normal"/>
    <w:rsid w:val="00C034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034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0343C"/>
  </w:style>
  <w:style w:type="paragraph" w:styleId="Title">
    <w:name w:val="Title"/>
    <w:basedOn w:val="Normal"/>
    <w:qFormat/>
    <w:rsid w:val="00C0343C"/>
    <w:pPr>
      <w:jc w:val="center"/>
    </w:pPr>
    <w:rPr>
      <w:b/>
      <w:sz w:val="32"/>
    </w:rPr>
  </w:style>
  <w:style w:type="paragraph" w:styleId="BalloonText">
    <w:name w:val="Balloon Text"/>
    <w:basedOn w:val="Normal"/>
    <w:link w:val="BalloonTextChar"/>
    <w:rsid w:val="00BE0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0C68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6728"/>
  </w:style>
  <w:style w:type="character" w:styleId="CommentReference">
    <w:name w:val="annotation reference"/>
    <w:basedOn w:val="DefaultParagraphFont"/>
    <w:semiHidden/>
    <w:unhideWhenUsed/>
    <w:rsid w:val="00F47E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E7A"/>
  </w:style>
  <w:style w:type="character" w:customStyle="1" w:styleId="CommentTextChar">
    <w:name w:val="Comment Text Char"/>
    <w:basedOn w:val="DefaultParagraphFont"/>
    <w:link w:val="CommentText"/>
    <w:semiHidden/>
    <w:rsid w:val="00F47E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7E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47E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2D443-B58D-474E-BCE6-024BF1D85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UTILITY COMMISSION</vt:lpstr>
    </vt:vector>
  </TitlesOfParts>
  <Company>Public Utility Commission of Texas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UTILITY COMMISSION</dc:title>
  <dc:creator>Stephen J. Mendoza</dc:creator>
  <cp:lastModifiedBy>Kevin Bartz</cp:lastModifiedBy>
  <cp:revision>5</cp:revision>
  <cp:lastPrinted>2017-05-16T12:04:00Z</cp:lastPrinted>
  <dcterms:created xsi:type="dcterms:W3CDTF">2021-08-03T18:24:00Z</dcterms:created>
  <dcterms:modified xsi:type="dcterms:W3CDTF">2021-08-04T17:43:00Z</dcterms:modified>
</cp:coreProperties>
</file>